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ECE82" w14:textId="77777777" w:rsidR="001E068B" w:rsidRPr="00AE0325" w:rsidRDefault="001E068B" w:rsidP="00AE0325">
      <w:pPr>
        <w:ind w:left="17008" w:right="5669"/>
        <w:rPr>
          <w:sz w:val="28"/>
          <w:szCs w:val="28"/>
        </w:rPr>
      </w:pPr>
    </w:p>
    <w:p w14:paraId="589C6A63" w14:textId="7E6ED9E4" w:rsidR="00EA2087" w:rsidRPr="00AE0325" w:rsidRDefault="00EA2087" w:rsidP="00AE0325">
      <w:pPr>
        <w:tabs>
          <w:tab w:val="left" w:pos="763"/>
        </w:tabs>
        <w:ind w:left="5245" w:firstLine="425"/>
        <w:jc w:val="both"/>
        <w:rPr>
          <w:color w:val="000000"/>
          <w:sz w:val="28"/>
          <w:szCs w:val="28"/>
        </w:rPr>
      </w:pPr>
      <w:r w:rsidRPr="00AE0325">
        <w:rPr>
          <w:color w:val="000000"/>
          <w:sz w:val="28"/>
          <w:szCs w:val="28"/>
        </w:rPr>
        <w:t xml:space="preserve">Приложение </w:t>
      </w:r>
    </w:p>
    <w:p w14:paraId="03AA4D15" w14:textId="77777777" w:rsidR="00EA2087" w:rsidRPr="00AE0325" w:rsidRDefault="00EA2087" w:rsidP="00AE0325">
      <w:pPr>
        <w:tabs>
          <w:tab w:val="left" w:pos="763"/>
        </w:tabs>
        <w:ind w:left="5245" w:firstLine="425"/>
        <w:jc w:val="both"/>
        <w:rPr>
          <w:color w:val="000000"/>
          <w:sz w:val="28"/>
          <w:szCs w:val="28"/>
        </w:rPr>
      </w:pPr>
    </w:p>
    <w:p w14:paraId="375BCE6F" w14:textId="77777777" w:rsidR="00EA2087" w:rsidRPr="00AE0325" w:rsidRDefault="00EA2087" w:rsidP="00AE0325">
      <w:pPr>
        <w:tabs>
          <w:tab w:val="left" w:pos="763"/>
        </w:tabs>
        <w:ind w:left="5245" w:firstLine="425"/>
        <w:jc w:val="both"/>
        <w:rPr>
          <w:color w:val="000000"/>
          <w:sz w:val="28"/>
          <w:szCs w:val="28"/>
        </w:rPr>
      </w:pPr>
      <w:r w:rsidRPr="00AE0325">
        <w:rPr>
          <w:color w:val="000000"/>
          <w:sz w:val="28"/>
          <w:szCs w:val="28"/>
        </w:rPr>
        <w:t>УТВЕРЖДЕН</w:t>
      </w:r>
    </w:p>
    <w:p w14:paraId="580B4DD1" w14:textId="77777777" w:rsidR="00EA2087" w:rsidRPr="00AE0325" w:rsidRDefault="00EA2087" w:rsidP="00AE0325">
      <w:pPr>
        <w:tabs>
          <w:tab w:val="left" w:pos="763"/>
        </w:tabs>
        <w:ind w:left="5245" w:firstLine="425"/>
        <w:jc w:val="both"/>
        <w:rPr>
          <w:color w:val="000000"/>
          <w:sz w:val="28"/>
          <w:szCs w:val="28"/>
        </w:rPr>
      </w:pPr>
      <w:r w:rsidRPr="00AE0325">
        <w:rPr>
          <w:color w:val="000000"/>
          <w:sz w:val="28"/>
          <w:szCs w:val="28"/>
        </w:rPr>
        <w:t>постановлением администрации</w:t>
      </w:r>
    </w:p>
    <w:p w14:paraId="44B52E6E" w14:textId="77777777" w:rsidR="00EA2087" w:rsidRPr="00AE0325" w:rsidRDefault="00EA2087" w:rsidP="00AE0325">
      <w:pPr>
        <w:tabs>
          <w:tab w:val="left" w:pos="763"/>
        </w:tabs>
        <w:ind w:left="5245" w:firstLine="425"/>
        <w:jc w:val="both"/>
        <w:rPr>
          <w:color w:val="000000"/>
          <w:sz w:val="28"/>
          <w:szCs w:val="28"/>
        </w:rPr>
      </w:pPr>
      <w:r w:rsidRPr="00AE0325">
        <w:rPr>
          <w:color w:val="000000"/>
          <w:sz w:val="28"/>
          <w:szCs w:val="28"/>
        </w:rPr>
        <w:t>муниципального образования</w:t>
      </w:r>
    </w:p>
    <w:p w14:paraId="75C31430" w14:textId="3EEF1FFE" w:rsidR="00EA2087" w:rsidRPr="00AE0325" w:rsidRDefault="00EA2087" w:rsidP="00AE0325">
      <w:pPr>
        <w:tabs>
          <w:tab w:val="left" w:pos="763"/>
        </w:tabs>
        <w:ind w:left="5670"/>
        <w:jc w:val="both"/>
        <w:rPr>
          <w:color w:val="000000"/>
          <w:sz w:val="28"/>
          <w:szCs w:val="28"/>
        </w:rPr>
      </w:pPr>
      <w:r w:rsidRPr="00AE0325">
        <w:rPr>
          <w:color w:val="000000"/>
          <w:sz w:val="28"/>
          <w:szCs w:val="28"/>
        </w:rPr>
        <w:t>Белореченский</w:t>
      </w:r>
      <w:r w:rsidR="00785D5C" w:rsidRPr="00AE0325">
        <w:rPr>
          <w:color w:val="000000"/>
          <w:sz w:val="28"/>
          <w:szCs w:val="28"/>
        </w:rPr>
        <w:t xml:space="preserve"> муниципальный</w:t>
      </w:r>
      <w:r w:rsidRPr="00AE0325">
        <w:rPr>
          <w:color w:val="000000"/>
          <w:sz w:val="28"/>
          <w:szCs w:val="28"/>
        </w:rPr>
        <w:t xml:space="preserve"> район</w:t>
      </w:r>
      <w:r w:rsidR="00785D5C" w:rsidRPr="00AE0325">
        <w:rPr>
          <w:color w:val="000000"/>
          <w:sz w:val="28"/>
          <w:szCs w:val="28"/>
        </w:rPr>
        <w:t xml:space="preserve"> Краснодарского края</w:t>
      </w:r>
    </w:p>
    <w:p w14:paraId="4D5B4D48" w14:textId="278074B9" w:rsidR="00760816" w:rsidRDefault="00EA2087" w:rsidP="00760816">
      <w:pPr>
        <w:tabs>
          <w:tab w:val="left" w:pos="763"/>
        </w:tabs>
        <w:ind w:left="5245" w:firstLine="425"/>
        <w:jc w:val="both"/>
        <w:rPr>
          <w:rStyle w:val="a8"/>
          <w:b w:val="0"/>
          <w:color w:val="000000"/>
          <w:sz w:val="28"/>
          <w:szCs w:val="28"/>
        </w:rPr>
      </w:pPr>
      <w:r w:rsidRPr="00AE0325">
        <w:rPr>
          <w:color w:val="000000"/>
          <w:sz w:val="28"/>
          <w:szCs w:val="28"/>
        </w:rPr>
        <w:t>от________________ № _____</w:t>
      </w:r>
    </w:p>
    <w:p w14:paraId="53DF0DCB" w14:textId="77777777" w:rsidR="00760816" w:rsidRPr="00760816" w:rsidRDefault="00760816" w:rsidP="00760816">
      <w:pPr>
        <w:tabs>
          <w:tab w:val="left" w:pos="763"/>
        </w:tabs>
        <w:ind w:left="5245" w:firstLine="425"/>
        <w:jc w:val="both"/>
        <w:rPr>
          <w:rStyle w:val="a8"/>
          <w:b w:val="0"/>
          <w:color w:val="000000"/>
          <w:sz w:val="28"/>
          <w:szCs w:val="28"/>
        </w:rPr>
      </w:pPr>
    </w:p>
    <w:p w14:paraId="61296956" w14:textId="77777777" w:rsidR="00AE0325" w:rsidRPr="00AE0325" w:rsidRDefault="00AE0325" w:rsidP="00AE0325">
      <w:pPr>
        <w:ind w:firstLine="698"/>
        <w:jc w:val="right"/>
        <w:rPr>
          <w:rStyle w:val="a8"/>
          <w:b w:val="0"/>
          <w:bCs/>
          <w:color w:val="auto"/>
          <w:sz w:val="28"/>
          <w:szCs w:val="28"/>
        </w:rPr>
      </w:pPr>
    </w:p>
    <w:p w14:paraId="14106D01" w14:textId="48C2CDF4" w:rsidR="001E068B" w:rsidRPr="00AE0325" w:rsidRDefault="001E068B" w:rsidP="00AE0325">
      <w:pPr>
        <w:jc w:val="center"/>
        <w:rPr>
          <w:b/>
          <w:bCs/>
          <w:sz w:val="28"/>
          <w:szCs w:val="28"/>
        </w:rPr>
      </w:pPr>
      <w:r w:rsidRPr="00AE0325">
        <w:rPr>
          <w:b/>
          <w:bCs/>
          <w:sz w:val="28"/>
          <w:szCs w:val="28"/>
        </w:rPr>
        <w:t>ПОРЯДОК</w:t>
      </w:r>
    </w:p>
    <w:p w14:paraId="712200FD" w14:textId="77777777" w:rsidR="00AE0325" w:rsidRDefault="001E068B" w:rsidP="00AE0325">
      <w:pPr>
        <w:jc w:val="center"/>
        <w:rPr>
          <w:b/>
          <w:bCs/>
          <w:sz w:val="28"/>
          <w:szCs w:val="28"/>
        </w:rPr>
      </w:pPr>
      <w:r w:rsidRPr="00AE0325">
        <w:rPr>
          <w:b/>
          <w:bCs/>
          <w:sz w:val="28"/>
          <w:szCs w:val="28"/>
        </w:rPr>
        <w:t>возмещения затрат, предусмотренных</w:t>
      </w:r>
      <w:r w:rsidR="00AE0325">
        <w:rPr>
          <w:b/>
          <w:bCs/>
          <w:sz w:val="28"/>
          <w:szCs w:val="28"/>
        </w:rPr>
        <w:t xml:space="preserve"> </w:t>
      </w:r>
      <w:r w:rsidRPr="00AE0325">
        <w:rPr>
          <w:b/>
          <w:bCs/>
          <w:sz w:val="28"/>
          <w:szCs w:val="28"/>
        </w:rPr>
        <w:t xml:space="preserve">частью 1 статьи 15 </w:t>
      </w:r>
    </w:p>
    <w:p w14:paraId="7AB0A650" w14:textId="11B1E81B" w:rsidR="00BD7A9F" w:rsidRPr="00AE0325" w:rsidRDefault="001E068B" w:rsidP="00AE0325">
      <w:pPr>
        <w:jc w:val="center"/>
        <w:rPr>
          <w:b/>
          <w:bCs/>
          <w:sz w:val="28"/>
          <w:szCs w:val="28"/>
        </w:rPr>
      </w:pPr>
      <w:r w:rsidRPr="00AE0325">
        <w:rPr>
          <w:b/>
          <w:bCs/>
          <w:sz w:val="28"/>
          <w:szCs w:val="28"/>
        </w:rPr>
        <w:t xml:space="preserve">Федерального закона от </w:t>
      </w:r>
      <w:r w:rsidR="00436DC9" w:rsidRPr="00AE0325">
        <w:rPr>
          <w:b/>
          <w:bCs/>
          <w:sz w:val="28"/>
          <w:szCs w:val="28"/>
        </w:rPr>
        <w:t xml:space="preserve">1 апреля </w:t>
      </w:r>
      <w:r w:rsidRPr="00AE0325">
        <w:rPr>
          <w:b/>
          <w:bCs/>
          <w:sz w:val="28"/>
          <w:szCs w:val="28"/>
        </w:rPr>
        <w:t>2020</w:t>
      </w:r>
      <w:r w:rsidR="00436DC9" w:rsidRPr="00AE0325">
        <w:rPr>
          <w:b/>
          <w:bCs/>
          <w:sz w:val="28"/>
          <w:szCs w:val="28"/>
        </w:rPr>
        <w:t xml:space="preserve"> г.</w:t>
      </w:r>
      <w:r w:rsidRPr="00AE0325">
        <w:rPr>
          <w:b/>
          <w:bCs/>
          <w:sz w:val="28"/>
          <w:szCs w:val="28"/>
        </w:rPr>
        <w:t xml:space="preserve"> № 69-ФЗ</w:t>
      </w:r>
    </w:p>
    <w:p w14:paraId="78F5651C" w14:textId="3800AD03" w:rsidR="00BD7A9F" w:rsidRPr="00AE0325" w:rsidRDefault="001E068B" w:rsidP="00AE0325">
      <w:pPr>
        <w:jc w:val="center"/>
        <w:rPr>
          <w:b/>
          <w:bCs/>
          <w:sz w:val="28"/>
          <w:szCs w:val="28"/>
        </w:rPr>
      </w:pPr>
      <w:r w:rsidRPr="00AE0325">
        <w:rPr>
          <w:b/>
          <w:bCs/>
          <w:sz w:val="28"/>
          <w:szCs w:val="28"/>
        </w:rPr>
        <w:t>«О защите и поощрении капиталовложений в Российской</w:t>
      </w:r>
    </w:p>
    <w:p w14:paraId="76496B85" w14:textId="77777777" w:rsidR="00AE0325" w:rsidRDefault="001E068B" w:rsidP="00AE0325">
      <w:pPr>
        <w:jc w:val="center"/>
        <w:rPr>
          <w:b/>
          <w:bCs/>
          <w:sz w:val="28"/>
          <w:szCs w:val="28"/>
        </w:rPr>
      </w:pPr>
      <w:r w:rsidRPr="00AE0325">
        <w:rPr>
          <w:b/>
          <w:bCs/>
          <w:sz w:val="28"/>
          <w:szCs w:val="28"/>
        </w:rPr>
        <w:t xml:space="preserve">Федерации», понесенных организацией, реализующей проект, </w:t>
      </w:r>
    </w:p>
    <w:p w14:paraId="4346B273" w14:textId="408CD80E" w:rsidR="00BD7A9F" w:rsidRPr="00AE0325" w:rsidRDefault="001E068B" w:rsidP="00AE0325">
      <w:pPr>
        <w:jc w:val="center"/>
        <w:rPr>
          <w:b/>
          <w:bCs/>
          <w:sz w:val="28"/>
          <w:szCs w:val="28"/>
        </w:rPr>
      </w:pPr>
      <w:r w:rsidRPr="00AE0325">
        <w:rPr>
          <w:b/>
          <w:bCs/>
          <w:sz w:val="28"/>
          <w:szCs w:val="28"/>
        </w:rPr>
        <w:t>в рамках осуществления инвестиционного проекта, в отношении</w:t>
      </w:r>
    </w:p>
    <w:p w14:paraId="4370C93B" w14:textId="77777777" w:rsidR="00AE0325" w:rsidRDefault="001E068B" w:rsidP="00AE0325">
      <w:pPr>
        <w:jc w:val="center"/>
        <w:rPr>
          <w:b/>
          <w:bCs/>
          <w:sz w:val="28"/>
          <w:szCs w:val="28"/>
        </w:rPr>
      </w:pPr>
      <w:r w:rsidRPr="00AE0325">
        <w:rPr>
          <w:b/>
          <w:bCs/>
          <w:sz w:val="28"/>
          <w:szCs w:val="28"/>
        </w:rPr>
        <w:t>которого заключено соглашение о защите</w:t>
      </w:r>
      <w:r w:rsidR="00785D5C" w:rsidRPr="00AE0325">
        <w:rPr>
          <w:b/>
          <w:bCs/>
          <w:sz w:val="28"/>
          <w:szCs w:val="28"/>
        </w:rPr>
        <w:t xml:space="preserve"> </w:t>
      </w:r>
      <w:r w:rsidRPr="00AE0325">
        <w:rPr>
          <w:b/>
          <w:bCs/>
          <w:sz w:val="28"/>
          <w:szCs w:val="28"/>
        </w:rPr>
        <w:t xml:space="preserve">и поощрении </w:t>
      </w:r>
    </w:p>
    <w:p w14:paraId="70F95239" w14:textId="79AED6BB" w:rsidR="00BD7A9F" w:rsidRPr="00AE0325" w:rsidRDefault="001E068B" w:rsidP="00AE0325">
      <w:pPr>
        <w:jc w:val="center"/>
        <w:rPr>
          <w:b/>
          <w:bCs/>
          <w:sz w:val="28"/>
          <w:szCs w:val="28"/>
        </w:rPr>
      </w:pPr>
      <w:r w:rsidRPr="00AE0325">
        <w:rPr>
          <w:b/>
          <w:bCs/>
          <w:sz w:val="28"/>
          <w:szCs w:val="28"/>
        </w:rPr>
        <w:t xml:space="preserve">капиталовложений в </w:t>
      </w:r>
      <w:r w:rsidR="00C15E5A" w:rsidRPr="00AE0325">
        <w:rPr>
          <w:b/>
          <w:bCs/>
          <w:sz w:val="28"/>
          <w:szCs w:val="28"/>
        </w:rPr>
        <w:t>муниципальном образовании</w:t>
      </w:r>
    </w:p>
    <w:p w14:paraId="54EDC67D" w14:textId="7A17A46A" w:rsidR="001E068B" w:rsidRPr="00AE0325" w:rsidRDefault="00C15E5A" w:rsidP="00AE0325">
      <w:pPr>
        <w:jc w:val="center"/>
        <w:rPr>
          <w:b/>
          <w:bCs/>
          <w:sz w:val="28"/>
          <w:szCs w:val="28"/>
        </w:rPr>
      </w:pPr>
      <w:r w:rsidRPr="00AE0325">
        <w:rPr>
          <w:b/>
          <w:bCs/>
          <w:sz w:val="28"/>
          <w:szCs w:val="28"/>
        </w:rPr>
        <w:t>Белореченский муниципальный район Краснодарского края</w:t>
      </w:r>
    </w:p>
    <w:p w14:paraId="775F1C65" w14:textId="77777777" w:rsidR="00AE0325" w:rsidRPr="00AE0325" w:rsidRDefault="00AE0325" w:rsidP="00AE0325">
      <w:pPr>
        <w:jc w:val="right"/>
        <w:rPr>
          <w:sz w:val="28"/>
          <w:szCs w:val="28"/>
        </w:rPr>
      </w:pPr>
    </w:p>
    <w:p w14:paraId="546630D8" w14:textId="341727D0" w:rsidR="00785D5C" w:rsidRPr="00AE0325" w:rsidRDefault="00785D5C" w:rsidP="00AE0325">
      <w:pPr>
        <w:jc w:val="center"/>
        <w:rPr>
          <w:sz w:val="28"/>
          <w:szCs w:val="28"/>
        </w:rPr>
      </w:pPr>
      <w:r w:rsidRPr="00AE0325">
        <w:rPr>
          <w:sz w:val="28"/>
          <w:szCs w:val="28"/>
        </w:rPr>
        <w:t>1</w:t>
      </w:r>
      <w:r w:rsidR="001E068B" w:rsidRPr="00AE0325">
        <w:rPr>
          <w:sz w:val="28"/>
          <w:szCs w:val="28"/>
        </w:rPr>
        <w:t>. Общие положения</w:t>
      </w:r>
    </w:p>
    <w:p w14:paraId="1D3DB560" w14:textId="5F2C4A6A" w:rsidR="001E068B" w:rsidRPr="00AE0325" w:rsidRDefault="001E068B" w:rsidP="00AE0325">
      <w:pPr>
        <w:pStyle w:val="formattext"/>
        <w:spacing w:after="0" w:afterAutospacing="0"/>
        <w:ind w:firstLine="709"/>
        <w:jc w:val="both"/>
        <w:rPr>
          <w:sz w:val="28"/>
          <w:szCs w:val="28"/>
        </w:rPr>
      </w:pPr>
      <w:r w:rsidRPr="00AE0325">
        <w:rPr>
          <w:sz w:val="28"/>
          <w:szCs w:val="28"/>
        </w:rPr>
        <w:t>1. Настоящий Порядок</w:t>
      </w:r>
      <w:r w:rsidR="009A69CA" w:rsidRPr="00AE0325">
        <w:rPr>
          <w:sz w:val="28"/>
          <w:szCs w:val="28"/>
        </w:rPr>
        <w:t xml:space="preserve"> возмещения затрат, предусмотренных частью 1 статьи 15 Федерального закона от </w:t>
      </w:r>
      <w:r w:rsidR="00436DC9" w:rsidRPr="00AE0325">
        <w:rPr>
          <w:sz w:val="28"/>
          <w:szCs w:val="28"/>
        </w:rPr>
        <w:t xml:space="preserve">1 апреля </w:t>
      </w:r>
      <w:r w:rsidR="009A69CA" w:rsidRPr="00AE0325">
        <w:rPr>
          <w:sz w:val="28"/>
          <w:szCs w:val="28"/>
        </w:rPr>
        <w:t>2020</w:t>
      </w:r>
      <w:r w:rsidR="00436DC9" w:rsidRPr="00AE0325">
        <w:rPr>
          <w:sz w:val="28"/>
          <w:szCs w:val="28"/>
        </w:rPr>
        <w:t xml:space="preserve"> г.</w:t>
      </w:r>
      <w:r w:rsidR="009A69CA" w:rsidRPr="00AE0325">
        <w:rPr>
          <w:sz w:val="28"/>
          <w:szCs w:val="28"/>
        </w:rPr>
        <w:t xml:space="preserve"> № 69-ФЗ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в муниципальном образовании Белореченский муниципальный район Краснодарского края (далее – Порядок) </w:t>
      </w:r>
      <w:r w:rsidRPr="00AE0325">
        <w:rPr>
          <w:sz w:val="28"/>
          <w:szCs w:val="28"/>
        </w:rPr>
        <w:t xml:space="preserve">устанавливает порядок предоставления субсидии на возмещение из бюджета </w:t>
      </w:r>
      <w:r w:rsidR="00C15E5A" w:rsidRPr="00AE0325">
        <w:rPr>
          <w:sz w:val="28"/>
          <w:szCs w:val="28"/>
        </w:rPr>
        <w:t>муниципального образования Белореченский муниципальный район Краснодарского края</w:t>
      </w:r>
      <w:r w:rsidRPr="00AE0325">
        <w:rPr>
          <w:sz w:val="28"/>
          <w:szCs w:val="28"/>
        </w:rPr>
        <w:t xml:space="preserve"> </w:t>
      </w:r>
      <w:r w:rsidR="00AE0325">
        <w:rPr>
          <w:sz w:val="28"/>
          <w:szCs w:val="28"/>
        </w:rPr>
        <w:br/>
      </w:r>
      <w:r w:rsidRPr="00AE0325">
        <w:rPr>
          <w:sz w:val="28"/>
          <w:szCs w:val="28"/>
        </w:rPr>
        <w:t xml:space="preserve">(далее </w:t>
      </w:r>
      <w:r w:rsidR="00AE0325">
        <w:rPr>
          <w:sz w:val="28"/>
          <w:szCs w:val="28"/>
        </w:rPr>
        <w:t xml:space="preserve">- </w:t>
      </w:r>
      <w:r w:rsidRPr="00AE0325">
        <w:rPr>
          <w:sz w:val="28"/>
          <w:szCs w:val="28"/>
        </w:rPr>
        <w:t xml:space="preserve">бюджет муниципального </w:t>
      </w:r>
      <w:r w:rsidR="00C15E5A" w:rsidRPr="00AE0325">
        <w:rPr>
          <w:sz w:val="28"/>
          <w:szCs w:val="28"/>
        </w:rPr>
        <w:t>образования</w:t>
      </w:r>
      <w:r w:rsidRPr="00AE0325">
        <w:rPr>
          <w:sz w:val="28"/>
          <w:szCs w:val="28"/>
        </w:rPr>
        <w:t>) затрат, предусмотренных</w:t>
      </w:r>
      <w:r w:rsidR="00AE0325">
        <w:rPr>
          <w:sz w:val="28"/>
          <w:szCs w:val="28"/>
        </w:rPr>
        <w:t xml:space="preserve"> </w:t>
      </w:r>
      <w:hyperlink r:id="rId8" w:anchor="8QS0M5" w:history="1">
        <w:r w:rsidRPr="00AE0325">
          <w:rPr>
            <w:rStyle w:val="af5"/>
            <w:color w:val="auto"/>
            <w:sz w:val="28"/>
            <w:szCs w:val="28"/>
            <w:u w:val="none"/>
          </w:rPr>
          <w:t>частью 1 статьи 15 Федерального закона от</w:t>
        </w:r>
        <w:r w:rsidR="00436DC9" w:rsidRPr="00AE0325">
          <w:rPr>
            <w:rStyle w:val="af5"/>
            <w:color w:val="auto"/>
            <w:sz w:val="28"/>
            <w:szCs w:val="28"/>
            <w:u w:val="none"/>
          </w:rPr>
          <w:t xml:space="preserve"> 1 апреля </w:t>
        </w:r>
        <w:r w:rsidRPr="00AE0325">
          <w:rPr>
            <w:rStyle w:val="af5"/>
            <w:color w:val="auto"/>
            <w:sz w:val="28"/>
            <w:szCs w:val="28"/>
            <w:u w:val="none"/>
          </w:rPr>
          <w:t>2020</w:t>
        </w:r>
        <w:r w:rsidR="00436DC9" w:rsidRPr="00AE0325">
          <w:rPr>
            <w:rStyle w:val="af5"/>
            <w:color w:val="auto"/>
            <w:sz w:val="28"/>
            <w:szCs w:val="28"/>
            <w:u w:val="none"/>
          </w:rPr>
          <w:t xml:space="preserve"> г.</w:t>
        </w:r>
        <w:r w:rsidRPr="00AE0325">
          <w:rPr>
            <w:rStyle w:val="af5"/>
            <w:color w:val="auto"/>
            <w:sz w:val="28"/>
            <w:szCs w:val="28"/>
            <w:u w:val="none"/>
          </w:rPr>
          <w:t xml:space="preserve"> № 69-ФЗ «О защите и поощрении капиталовложений в Российской Федерации»</w:t>
        </w:r>
      </w:hyperlink>
      <w:r w:rsidR="00AE0325">
        <w:rPr>
          <w:sz w:val="28"/>
          <w:szCs w:val="28"/>
        </w:rPr>
        <w:t xml:space="preserve"> </w:t>
      </w:r>
      <w:r w:rsidRPr="00AE0325">
        <w:rPr>
          <w:sz w:val="28"/>
          <w:szCs w:val="28"/>
        </w:rPr>
        <w:t>(далее -</w:t>
      </w:r>
      <w:hyperlink r:id="rId9" w:anchor="7D20K3" w:history="1">
        <w:r w:rsidRPr="00AE0325">
          <w:rPr>
            <w:rStyle w:val="af5"/>
            <w:color w:val="auto"/>
            <w:sz w:val="28"/>
            <w:szCs w:val="28"/>
            <w:u w:val="none"/>
          </w:rPr>
          <w:t>Федеральный закон № 69-ФЗ</w:t>
        </w:r>
      </w:hyperlink>
      <w:r w:rsidRPr="00AE0325">
        <w:rPr>
          <w:sz w:val="28"/>
          <w:szCs w:val="28"/>
        </w:rPr>
        <w:t>),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в соответствии с бюджетным законодательством Российской Федерации (далее соответственно – Порядок, организация, реализующая проект; инвестиционный проект), в том числе порядок определения объема возмещения затрат</w:t>
      </w:r>
      <w:r w:rsidR="00AE0325">
        <w:rPr>
          <w:sz w:val="28"/>
          <w:szCs w:val="28"/>
        </w:rPr>
        <w:t xml:space="preserve"> </w:t>
      </w:r>
      <w:r w:rsidRPr="00AE0325">
        <w:rPr>
          <w:sz w:val="28"/>
          <w:szCs w:val="28"/>
        </w:rPr>
        <w:t>(далее - субсидии).</w:t>
      </w:r>
    </w:p>
    <w:p w14:paraId="6363F026" w14:textId="77777777" w:rsidR="001E068B" w:rsidRPr="00AE0325" w:rsidRDefault="001E068B" w:rsidP="00AE0325">
      <w:pPr>
        <w:pStyle w:val="formattext"/>
        <w:spacing w:before="0" w:beforeAutospacing="0" w:after="0" w:afterAutospacing="0"/>
        <w:ind w:firstLine="709"/>
        <w:jc w:val="both"/>
        <w:textAlignment w:val="baseline"/>
        <w:rPr>
          <w:sz w:val="28"/>
          <w:szCs w:val="28"/>
        </w:rPr>
      </w:pPr>
      <w:r w:rsidRPr="00AE0325">
        <w:rPr>
          <w:sz w:val="28"/>
          <w:szCs w:val="28"/>
        </w:rPr>
        <w:t>2. Понятия, используемые в настоящем Порядке, применяются в значениях, определенных федеральным законодательством.</w:t>
      </w:r>
    </w:p>
    <w:p w14:paraId="0C00DE90" w14:textId="518C0F82" w:rsidR="001E068B" w:rsidRPr="00AE0325" w:rsidRDefault="001E068B" w:rsidP="00AE0325">
      <w:pPr>
        <w:pStyle w:val="formattext"/>
        <w:spacing w:before="0" w:beforeAutospacing="0" w:after="0" w:afterAutospacing="0"/>
        <w:ind w:firstLine="709"/>
        <w:jc w:val="both"/>
        <w:textAlignment w:val="baseline"/>
        <w:rPr>
          <w:sz w:val="28"/>
          <w:szCs w:val="28"/>
        </w:rPr>
      </w:pPr>
      <w:r w:rsidRPr="00AE0325">
        <w:rPr>
          <w:sz w:val="28"/>
          <w:szCs w:val="28"/>
        </w:rPr>
        <w:t>3. Целью предоставления субсидий является поддержка проектов, предусмотренная</w:t>
      </w:r>
      <w:r w:rsidR="00AE0325">
        <w:rPr>
          <w:sz w:val="28"/>
          <w:szCs w:val="28"/>
        </w:rPr>
        <w:t xml:space="preserve"> </w:t>
      </w:r>
      <w:hyperlink r:id="rId10" w:anchor="8QQ0M4" w:history="1">
        <w:r w:rsidRPr="00AE0325">
          <w:rPr>
            <w:rStyle w:val="af5"/>
            <w:color w:val="auto"/>
            <w:sz w:val="28"/>
            <w:szCs w:val="28"/>
            <w:u w:val="none"/>
          </w:rPr>
          <w:t>статьей 15 Федерального закона № 69-ФЗ</w:t>
        </w:r>
      </w:hyperlink>
      <w:r w:rsidRPr="00AE0325">
        <w:rPr>
          <w:sz w:val="28"/>
          <w:szCs w:val="28"/>
        </w:rPr>
        <w:t xml:space="preserve">, осуществляемая в </w:t>
      </w:r>
      <w:r w:rsidRPr="00AE0325">
        <w:rPr>
          <w:sz w:val="28"/>
          <w:szCs w:val="28"/>
        </w:rPr>
        <w:lastRenderedPageBreak/>
        <w:t>рамках соглашений о защите и поощрении капиталовложений</w:t>
      </w:r>
      <w:r w:rsidR="00B118EF" w:rsidRPr="00AE0325">
        <w:rPr>
          <w:sz w:val="28"/>
          <w:szCs w:val="28"/>
        </w:rPr>
        <w:t xml:space="preserve"> и постановлением Правительства Российской Федерации </w:t>
      </w:r>
      <w:r w:rsidR="00AE0325" w:rsidRPr="00AE0325">
        <w:rPr>
          <w:sz w:val="28"/>
          <w:szCs w:val="28"/>
        </w:rPr>
        <w:t xml:space="preserve">от 3 октября 2020 г. </w:t>
      </w:r>
      <w:r w:rsidR="00AE0325">
        <w:rPr>
          <w:sz w:val="28"/>
          <w:szCs w:val="28"/>
        </w:rPr>
        <w:br/>
      </w:r>
      <w:r w:rsidR="00B118EF" w:rsidRPr="00AE0325">
        <w:rPr>
          <w:sz w:val="28"/>
          <w:szCs w:val="28"/>
        </w:rPr>
        <w:t>№</w:t>
      </w:r>
      <w:r w:rsidR="00436DC9" w:rsidRPr="00AE0325">
        <w:rPr>
          <w:sz w:val="28"/>
          <w:szCs w:val="28"/>
        </w:rPr>
        <w:t xml:space="preserve"> </w:t>
      </w:r>
      <w:r w:rsidR="00B118EF" w:rsidRPr="00AE0325">
        <w:rPr>
          <w:sz w:val="28"/>
          <w:szCs w:val="28"/>
        </w:rPr>
        <w:t>1599 "О порядке возмещения затрат, указанных в части 1 статьи 15 Федерального закона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w:t>
      </w:r>
      <w:r w:rsidR="00425006" w:rsidRPr="00AE0325">
        <w:rPr>
          <w:sz w:val="28"/>
          <w:szCs w:val="28"/>
        </w:rPr>
        <w:t xml:space="preserve"> (далее – постановление Правительства</w:t>
      </w:r>
      <w:r w:rsidR="00000F29" w:rsidRPr="00AE0325">
        <w:rPr>
          <w:sz w:val="28"/>
          <w:szCs w:val="28"/>
        </w:rPr>
        <w:t xml:space="preserve"> Российской Федерации</w:t>
      </w:r>
      <w:r w:rsidR="00425006" w:rsidRPr="00AE0325">
        <w:rPr>
          <w:sz w:val="28"/>
          <w:szCs w:val="28"/>
        </w:rPr>
        <w:t xml:space="preserve"> № 1599)</w:t>
      </w:r>
      <w:r w:rsidR="00B118EF" w:rsidRPr="00AE0325">
        <w:rPr>
          <w:sz w:val="28"/>
          <w:szCs w:val="28"/>
        </w:rPr>
        <w:t>.</w:t>
      </w:r>
    </w:p>
    <w:p w14:paraId="1866FE5A" w14:textId="24CE73E5" w:rsidR="001E068B" w:rsidRPr="00AE0325" w:rsidRDefault="001E068B" w:rsidP="00AE0325">
      <w:pPr>
        <w:pStyle w:val="formattext"/>
        <w:spacing w:before="0" w:beforeAutospacing="0" w:after="0" w:afterAutospacing="0"/>
        <w:ind w:firstLine="709"/>
        <w:jc w:val="both"/>
        <w:textAlignment w:val="baseline"/>
        <w:rPr>
          <w:sz w:val="28"/>
          <w:szCs w:val="28"/>
        </w:rPr>
      </w:pPr>
      <w:r w:rsidRPr="00AE0325">
        <w:rPr>
          <w:sz w:val="28"/>
          <w:szCs w:val="28"/>
        </w:rPr>
        <w:t xml:space="preserve">4. Субсидии предоставляются организациям, реализующим проект, в пределах бюджетных ассигнований, предусмотренных в бюджете муниципального </w:t>
      </w:r>
      <w:r w:rsidR="00C15E5A" w:rsidRPr="00AE0325">
        <w:rPr>
          <w:sz w:val="28"/>
          <w:szCs w:val="28"/>
        </w:rPr>
        <w:t>образования</w:t>
      </w:r>
      <w:r w:rsidRPr="00AE0325">
        <w:rPr>
          <w:sz w:val="28"/>
          <w:szCs w:val="28"/>
        </w:rPr>
        <w:t xml:space="preserve"> на соответствующий финансовый год и плановый период, и лимитов бюджетных обязательств, утвержденных и доведенных в установленном порядке по направлениям, указанным в пункте 1</w:t>
      </w:r>
      <w:r w:rsidR="004D6E16" w:rsidRPr="004D6E16">
        <w:rPr>
          <w:sz w:val="28"/>
          <w:szCs w:val="28"/>
        </w:rPr>
        <w:t>0</w:t>
      </w:r>
      <w:r w:rsidRPr="00AE0325">
        <w:rPr>
          <w:sz w:val="28"/>
          <w:szCs w:val="28"/>
        </w:rPr>
        <w:t xml:space="preserve"> настоящего Порядка.</w:t>
      </w:r>
    </w:p>
    <w:p w14:paraId="42387379" w14:textId="74561513" w:rsidR="001E068B" w:rsidRPr="00AE0325" w:rsidRDefault="001E068B" w:rsidP="00AE0325">
      <w:pPr>
        <w:pStyle w:val="formattext"/>
        <w:spacing w:before="0" w:beforeAutospacing="0" w:after="0" w:afterAutospacing="0"/>
        <w:ind w:firstLine="709"/>
        <w:jc w:val="both"/>
        <w:textAlignment w:val="baseline"/>
        <w:rPr>
          <w:color w:val="444444"/>
          <w:sz w:val="28"/>
          <w:szCs w:val="28"/>
        </w:rPr>
      </w:pPr>
      <w:r w:rsidRPr="00AE0325">
        <w:rPr>
          <w:sz w:val="28"/>
          <w:szCs w:val="28"/>
        </w:rPr>
        <w:t>5. Возмещение затрат на направления, предусмотренные пунктом 1</w:t>
      </w:r>
      <w:r w:rsidR="00A11E37">
        <w:rPr>
          <w:sz w:val="28"/>
          <w:szCs w:val="28"/>
        </w:rPr>
        <w:t>0</w:t>
      </w:r>
      <w:r w:rsidRPr="00AE0325">
        <w:rPr>
          <w:sz w:val="28"/>
          <w:szCs w:val="28"/>
        </w:rPr>
        <w:t xml:space="preserve"> настоящего Порядка, осуществляется на основании заключенного соглашения о защите и поощрении капиталовложений, которое содержит обязательство </w:t>
      </w:r>
      <w:r w:rsidR="00C15E5A" w:rsidRPr="00AE0325">
        <w:rPr>
          <w:sz w:val="28"/>
          <w:szCs w:val="28"/>
        </w:rPr>
        <w:t>муниципального образования Белореченский муниципальный район Краснодарского края</w:t>
      </w:r>
      <w:r w:rsidRPr="00AE0325">
        <w:rPr>
          <w:sz w:val="28"/>
          <w:szCs w:val="28"/>
        </w:rPr>
        <w:t xml:space="preserve"> осуществлять выплаты из бюджета муниципального </w:t>
      </w:r>
      <w:r w:rsidR="00C15E5A" w:rsidRPr="00AE0325">
        <w:rPr>
          <w:sz w:val="28"/>
          <w:szCs w:val="28"/>
        </w:rPr>
        <w:t>образования</w:t>
      </w:r>
      <w:r w:rsidRPr="00AE0325">
        <w:rPr>
          <w:sz w:val="28"/>
          <w:szCs w:val="28"/>
        </w:rPr>
        <w:t xml:space="preserve"> в пользу организации, реализующей проект.</w:t>
      </w:r>
    </w:p>
    <w:p w14:paraId="0AB2CC51" w14:textId="77777777" w:rsidR="001E068B" w:rsidRPr="00AE0325" w:rsidRDefault="001E068B" w:rsidP="00AE0325">
      <w:pPr>
        <w:pStyle w:val="formattext"/>
        <w:spacing w:before="0" w:beforeAutospacing="0" w:after="0" w:afterAutospacing="0"/>
        <w:ind w:firstLine="709"/>
        <w:jc w:val="both"/>
        <w:textAlignment w:val="baseline"/>
        <w:rPr>
          <w:sz w:val="28"/>
          <w:szCs w:val="28"/>
        </w:rPr>
      </w:pPr>
      <w:r w:rsidRPr="00AE0325">
        <w:rPr>
          <w:sz w:val="28"/>
          <w:szCs w:val="28"/>
        </w:rPr>
        <w:t>6. Затраты организации в соответствии с настоящим Порядком не возмещаются в случае, если:</w:t>
      </w:r>
    </w:p>
    <w:p w14:paraId="0854ED5C" w14:textId="304AA932" w:rsidR="001E068B" w:rsidRPr="00AE0325" w:rsidRDefault="001E068B" w:rsidP="00AE0325">
      <w:pPr>
        <w:autoSpaceDE w:val="0"/>
        <w:autoSpaceDN w:val="0"/>
        <w:adjustRightInd w:val="0"/>
        <w:ind w:firstLine="709"/>
        <w:jc w:val="both"/>
        <w:rPr>
          <w:sz w:val="28"/>
          <w:szCs w:val="28"/>
        </w:rPr>
      </w:pPr>
      <w:r w:rsidRPr="00AE0325">
        <w:rPr>
          <w:sz w:val="28"/>
          <w:szCs w:val="28"/>
        </w:rPr>
        <w:t>затраты уже возмещены организации, реализующей проект (взаимозависимым с ней лицам) за счет средств бюджетов</w:t>
      </w:r>
      <w:r w:rsidR="00374C47" w:rsidRPr="00AE0325">
        <w:rPr>
          <w:sz w:val="28"/>
          <w:szCs w:val="28"/>
        </w:rPr>
        <w:t xml:space="preserve"> бюджетной системы Российской Федерации</w:t>
      </w:r>
      <w:r w:rsidRPr="00AE0325">
        <w:rPr>
          <w:sz w:val="28"/>
          <w:szCs w:val="28"/>
        </w:rPr>
        <w:t>;</w:t>
      </w:r>
    </w:p>
    <w:p w14:paraId="3D22A329" w14:textId="44C56096" w:rsidR="001E068B" w:rsidRPr="00AE0325" w:rsidRDefault="001E068B" w:rsidP="00AE0325">
      <w:pPr>
        <w:pStyle w:val="formattext"/>
        <w:spacing w:before="0" w:beforeAutospacing="0" w:after="0" w:afterAutospacing="0"/>
        <w:ind w:firstLine="709"/>
        <w:jc w:val="both"/>
        <w:textAlignment w:val="baseline"/>
        <w:rPr>
          <w:sz w:val="28"/>
          <w:szCs w:val="28"/>
        </w:rPr>
      </w:pPr>
      <w:r w:rsidRPr="00AE0325">
        <w:rPr>
          <w:sz w:val="28"/>
          <w:szCs w:val="28"/>
        </w:rPr>
        <w:t>проект реализуется в сфере цифровой экономики, по нему предоставляются меры</w:t>
      </w:r>
      <w:r w:rsidR="009A69CA" w:rsidRPr="00AE0325">
        <w:rPr>
          <w:sz w:val="28"/>
          <w:szCs w:val="28"/>
        </w:rPr>
        <w:t xml:space="preserve"> государственной</w:t>
      </w:r>
      <w:r w:rsidRPr="00AE0325">
        <w:rPr>
          <w:sz w:val="28"/>
          <w:szCs w:val="28"/>
        </w:rPr>
        <w:t xml:space="preserve"> поддержки в соответствии с национальной программой «Цифровая экономика Российской Федерации».</w:t>
      </w:r>
    </w:p>
    <w:p w14:paraId="74DA3355" w14:textId="18E85636" w:rsidR="001E068B" w:rsidRPr="00AE0325" w:rsidRDefault="001E068B" w:rsidP="00AE0325">
      <w:pPr>
        <w:pStyle w:val="formattext"/>
        <w:spacing w:before="0" w:beforeAutospacing="0" w:after="0" w:afterAutospacing="0"/>
        <w:ind w:firstLine="709"/>
        <w:jc w:val="both"/>
        <w:textAlignment w:val="baseline"/>
        <w:rPr>
          <w:sz w:val="28"/>
          <w:szCs w:val="28"/>
        </w:rPr>
      </w:pPr>
      <w:r w:rsidRPr="00AE0325">
        <w:rPr>
          <w:sz w:val="28"/>
          <w:szCs w:val="28"/>
        </w:rPr>
        <w:t>В случае если проект реализуется в сфере добычи руд цветных металлов (золота), объем капитальных вложений в который составляет не менее 300 млрд., рублей, и организация, реализующая проект, включена в реестр участников региональных инвестиционных проектов, затраты по направлениям, указанным в</w:t>
      </w:r>
      <w:r w:rsidR="00374C47" w:rsidRPr="00AE0325">
        <w:rPr>
          <w:sz w:val="28"/>
          <w:szCs w:val="28"/>
        </w:rPr>
        <w:t xml:space="preserve"> абзаце 2</w:t>
      </w:r>
      <w:r w:rsidRPr="00AE0325">
        <w:rPr>
          <w:sz w:val="28"/>
          <w:szCs w:val="28"/>
        </w:rPr>
        <w:t xml:space="preserve"> пункт</w:t>
      </w:r>
      <w:r w:rsidR="00374C47" w:rsidRPr="00AE0325">
        <w:rPr>
          <w:sz w:val="28"/>
          <w:szCs w:val="28"/>
        </w:rPr>
        <w:t>а</w:t>
      </w:r>
      <w:r w:rsidRPr="00AE0325">
        <w:rPr>
          <w:sz w:val="28"/>
          <w:szCs w:val="28"/>
        </w:rPr>
        <w:t xml:space="preserve"> 1</w:t>
      </w:r>
      <w:r w:rsidR="004D6E16" w:rsidRPr="004D6E16">
        <w:rPr>
          <w:sz w:val="28"/>
          <w:szCs w:val="28"/>
        </w:rPr>
        <w:t>0</w:t>
      </w:r>
      <w:r w:rsidRPr="00AE0325">
        <w:rPr>
          <w:sz w:val="28"/>
          <w:szCs w:val="28"/>
        </w:rPr>
        <w:t xml:space="preserve"> настоящего Порядка, не возмещаются.</w:t>
      </w:r>
    </w:p>
    <w:p w14:paraId="6D7D6C54" w14:textId="46659A45" w:rsidR="00E525C3" w:rsidRPr="00AE0325" w:rsidRDefault="00E525C3" w:rsidP="00AE0325">
      <w:pPr>
        <w:pStyle w:val="formattext"/>
        <w:spacing w:before="0" w:beforeAutospacing="0" w:after="0" w:afterAutospacing="0"/>
        <w:ind w:firstLine="709"/>
        <w:jc w:val="both"/>
        <w:textAlignment w:val="baseline"/>
        <w:rPr>
          <w:sz w:val="28"/>
          <w:szCs w:val="28"/>
        </w:rPr>
      </w:pPr>
      <w:r w:rsidRPr="00AE0325">
        <w:rPr>
          <w:sz w:val="28"/>
          <w:szCs w:val="28"/>
        </w:rPr>
        <w:t>Размер субсидии подлежит уменьшению в случае, если средства бюджетов бюджетной системы Российской Федерации являются источником финансового обеспечения иных мер поддержки деятельности организации, реализующей проект, а также в случае возмещения причиненного организации, реализующей проект, реального ущерба вследствие применения актов (решений), указанных в части 3 статьи 9 Федерального закона</w:t>
      </w:r>
      <w:r w:rsidR="003D0457" w:rsidRPr="00AE0325">
        <w:rPr>
          <w:sz w:val="28"/>
          <w:szCs w:val="28"/>
        </w:rPr>
        <w:t xml:space="preserve"> № 69-ФЗ</w:t>
      </w:r>
      <w:r w:rsidRPr="00AE0325">
        <w:rPr>
          <w:sz w:val="28"/>
          <w:szCs w:val="28"/>
        </w:rPr>
        <w:t>, без учета особенностей их применения, определенных статьей 12 Федерального закона</w:t>
      </w:r>
      <w:r w:rsidR="003D0457" w:rsidRPr="00AE0325">
        <w:rPr>
          <w:sz w:val="28"/>
          <w:szCs w:val="28"/>
        </w:rPr>
        <w:t xml:space="preserve"> № 69-ФЗ</w:t>
      </w:r>
      <w:r w:rsidRPr="00AE0325">
        <w:rPr>
          <w:sz w:val="28"/>
          <w:szCs w:val="28"/>
        </w:rPr>
        <w:t>, в отношении проекта, по которому заключено соглашение о защите и поощрении капиталовложений, на объем таких средств.</w:t>
      </w:r>
    </w:p>
    <w:p w14:paraId="294B4D22" w14:textId="77777777" w:rsidR="001E068B" w:rsidRPr="00AE0325" w:rsidRDefault="001E068B" w:rsidP="00AE0325">
      <w:pPr>
        <w:pStyle w:val="formattext"/>
        <w:spacing w:before="0" w:beforeAutospacing="0" w:after="0" w:afterAutospacing="0"/>
        <w:ind w:firstLine="709"/>
        <w:jc w:val="both"/>
        <w:textAlignment w:val="baseline"/>
        <w:rPr>
          <w:sz w:val="28"/>
          <w:szCs w:val="28"/>
        </w:rPr>
      </w:pPr>
      <w:r w:rsidRPr="00AE0325">
        <w:rPr>
          <w:sz w:val="28"/>
          <w:szCs w:val="28"/>
        </w:rPr>
        <w:t>7. Получателями субсидий являются организации, реализующие проект, заключившие соглашение о защите и поощрении капиталовложений.</w:t>
      </w:r>
    </w:p>
    <w:p w14:paraId="48DAE199" w14:textId="42DC1DBC" w:rsidR="001E068B" w:rsidRPr="00AE0325" w:rsidRDefault="001E068B" w:rsidP="00AE0325">
      <w:pPr>
        <w:pStyle w:val="formattext"/>
        <w:spacing w:before="0" w:beforeAutospacing="0" w:after="0" w:afterAutospacing="0"/>
        <w:ind w:firstLine="709"/>
        <w:jc w:val="both"/>
        <w:textAlignment w:val="baseline"/>
        <w:rPr>
          <w:sz w:val="28"/>
          <w:szCs w:val="28"/>
        </w:rPr>
      </w:pPr>
      <w:r w:rsidRPr="00AE0325">
        <w:rPr>
          <w:sz w:val="28"/>
          <w:szCs w:val="28"/>
        </w:rPr>
        <w:t xml:space="preserve">8. Субсидия предоставляется на основании соглашения о предоставлении субсидии (далее - Соглашение) (приложение </w:t>
      </w:r>
      <w:r w:rsidR="00346D9A" w:rsidRPr="00AE0325">
        <w:rPr>
          <w:sz w:val="28"/>
          <w:szCs w:val="28"/>
        </w:rPr>
        <w:t xml:space="preserve">2 </w:t>
      </w:r>
      <w:r w:rsidRPr="00AE0325">
        <w:rPr>
          <w:sz w:val="28"/>
          <w:szCs w:val="28"/>
        </w:rPr>
        <w:t>к настоящему Порядку).</w:t>
      </w:r>
    </w:p>
    <w:p w14:paraId="549D6F5C" w14:textId="0FBE19A6" w:rsidR="00701CC1" w:rsidRPr="00AE0325" w:rsidRDefault="00687679" w:rsidP="00AE0325">
      <w:pPr>
        <w:autoSpaceDE w:val="0"/>
        <w:autoSpaceDN w:val="0"/>
        <w:adjustRightInd w:val="0"/>
        <w:ind w:firstLine="709"/>
        <w:jc w:val="both"/>
        <w:rPr>
          <w:sz w:val="28"/>
          <w:szCs w:val="28"/>
        </w:rPr>
      </w:pPr>
      <w:r w:rsidRPr="00AE0325">
        <w:rPr>
          <w:sz w:val="28"/>
          <w:szCs w:val="28"/>
        </w:rPr>
        <w:lastRenderedPageBreak/>
        <w:t xml:space="preserve">Соглашение о предоставлении субсидии может заключаться в пределах сроков возмещения затрат, установленных </w:t>
      </w:r>
      <w:hyperlink r:id="rId11" w:anchor="8R60M9" w:history="1">
        <w:r w:rsidR="001E068B" w:rsidRPr="00AE0325">
          <w:rPr>
            <w:rStyle w:val="af5"/>
            <w:color w:val="auto"/>
            <w:sz w:val="28"/>
            <w:szCs w:val="28"/>
            <w:u w:val="none"/>
          </w:rPr>
          <w:t>частями 6</w:t>
        </w:r>
      </w:hyperlink>
      <w:r w:rsidR="00AE0325">
        <w:rPr>
          <w:sz w:val="28"/>
          <w:szCs w:val="28"/>
        </w:rPr>
        <w:t xml:space="preserve"> </w:t>
      </w:r>
      <w:r w:rsidR="001E068B" w:rsidRPr="00AE0325">
        <w:rPr>
          <w:sz w:val="28"/>
          <w:szCs w:val="28"/>
        </w:rPr>
        <w:t>-</w:t>
      </w:r>
      <w:r w:rsidR="00AE0325">
        <w:rPr>
          <w:sz w:val="28"/>
          <w:szCs w:val="28"/>
        </w:rPr>
        <w:t xml:space="preserve"> </w:t>
      </w:r>
      <w:hyperlink r:id="rId12" w:anchor="8QE0M0" w:history="1">
        <w:r w:rsidR="001E068B" w:rsidRPr="00AE0325">
          <w:rPr>
            <w:rStyle w:val="af5"/>
            <w:color w:val="auto"/>
            <w:sz w:val="28"/>
            <w:szCs w:val="28"/>
            <w:u w:val="none"/>
          </w:rPr>
          <w:t>8 статьи 15 Федерального закона № 69-ФЗ</w:t>
        </w:r>
      </w:hyperlink>
      <w:r w:rsidR="001E068B" w:rsidRPr="00AE0325">
        <w:rPr>
          <w:sz w:val="28"/>
          <w:szCs w:val="28"/>
        </w:rPr>
        <w:t>.</w:t>
      </w:r>
    </w:p>
    <w:p w14:paraId="41334870" w14:textId="4A22451D" w:rsidR="003D0457" w:rsidRPr="00AE0325" w:rsidRDefault="00701CC1" w:rsidP="00AE0325">
      <w:pPr>
        <w:pStyle w:val="formattext"/>
        <w:spacing w:before="0" w:beforeAutospacing="0" w:after="0" w:afterAutospacing="0"/>
        <w:ind w:left="284" w:firstLine="567"/>
        <w:jc w:val="both"/>
        <w:textAlignment w:val="baseline"/>
        <w:rPr>
          <w:sz w:val="28"/>
          <w:szCs w:val="28"/>
        </w:rPr>
      </w:pPr>
      <w:r w:rsidRPr="00AE0325">
        <w:rPr>
          <w:sz w:val="28"/>
          <w:szCs w:val="28"/>
        </w:rPr>
        <w:t xml:space="preserve">9. </w:t>
      </w:r>
      <w:r w:rsidR="001E068B" w:rsidRPr="00AE0325">
        <w:rPr>
          <w:sz w:val="28"/>
          <w:szCs w:val="28"/>
        </w:rPr>
        <w:t>Возмещение затрат в соответствии с настоящим Порядком может осуществляться при реализации</w:t>
      </w:r>
      <w:r w:rsidR="00F22942" w:rsidRPr="00AE0325">
        <w:rPr>
          <w:sz w:val="28"/>
          <w:szCs w:val="28"/>
        </w:rPr>
        <w:t xml:space="preserve"> </w:t>
      </w:r>
      <w:r w:rsidR="001E068B" w:rsidRPr="00AE0325">
        <w:rPr>
          <w:sz w:val="28"/>
          <w:szCs w:val="28"/>
        </w:rPr>
        <w:t>проектов, соответствующих условиям, установленным </w:t>
      </w:r>
      <w:hyperlink r:id="rId13" w:anchor="7D60K4" w:history="1">
        <w:r w:rsidR="001E068B" w:rsidRPr="00AE0325">
          <w:rPr>
            <w:rStyle w:val="af5"/>
            <w:color w:val="auto"/>
            <w:sz w:val="28"/>
            <w:szCs w:val="28"/>
            <w:u w:val="none"/>
          </w:rPr>
          <w:t xml:space="preserve">пунктом 6 части 1 статьи 2 Федерального закона </w:t>
        </w:r>
        <w:r w:rsidR="00E525C3" w:rsidRPr="00AE0325">
          <w:rPr>
            <w:rStyle w:val="af5"/>
            <w:color w:val="auto"/>
            <w:sz w:val="28"/>
            <w:szCs w:val="28"/>
            <w:u w:val="none"/>
          </w:rPr>
          <w:t>№</w:t>
        </w:r>
        <w:r w:rsidR="001E068B" w:rsidRPr="00AE0325">
          <w:rPr>
            <w:rStyle w:val="af5"/>
            <w:color w:val="auto"/>
            <w:sz w:val="28"/>
            <w:szCs w:val="28"/>
            <w:u w:val="none"/>
          </w:rPr>
          <w:t xml:space="preserve"> 69-ФЗ</w:t>
        </w:r>
      </w:hyperlink>
      <w:r w:rsidR="001E068B" w:rsidRPr="00AE0325">
        <w:rPr>
          <w:sz w:val="28"/>
          <w:szCs w:val="28"/>
        </w:rPr>
        <w:t>.</w:t>
      </w:r>
    </w:p>
    <w:p w14:paraId="496D019A" w14:textId="1AFDE591" w:rsidR="001E068B" w:rsidRPr="00AE0325" w:rsidRDefault="001E068B" w:rsidP="00AE0325">
      <w:pPr>
        <w:pStyle w:val="3"/>
        <w:jc w:val="center"/>
        <w:textAlignment w:val="baseline"/>
        <w:rPr>
          <w:rFonts w:ascii="Times New Roman" w:hAnsi="Times New Roman"/>
          <w:sz w:val="28"/>
          <w:szCs w:val="28"/>
        </w:rPr>
      </w:pPr>
      <w:r w:rsidRPr="00AE0325">
        <w:rPr>
          <w:rFonts w:ascii="Times New Roman" w:hAnsi="Times New Roman"/>
          <w:color w:val="444444"/>
          <w:sz w:val="28"/>
          <w:szCs w:val="28"/>
        </w:rPr>
        <w:br/>
      </w:r>
      <w:r w:rsidR="00785D5C" w:rsidRPr="00AE0325">
        <w:rPr>
          <w:rFonts w:ascii="Times New Roman" w:hAnsi="Times New Roman"/>
          <w:sz w:val="28"/>
          <w:szCs w:val="28"/>
        </w:rPr>
        <w:t>2</w:t>
      </w:r>
      <w:r w:rsidRPr="00AE0325">
        <w:rPr>
          <w:rFonts w:ascii="Times New Roman" w:hAnsi="Times New Roman"/>
          <w:sz w:val="28"/>
          <w:szCs w:val="28"/>
        </w:rPr>
        <w:t>. Условия и порядок предоставления субсидии</w:t>
      </w:r>
    </w:p>
    <w:p w14:paraId="15C4B9A1" w14:textId="77777777" w:rsidR="00785D5C" w:rsidRPr="00AE0325" w:rsidRDefault="00785D5C" w:rsidP="00AE0325">
      <w:pPr>
        <w:pStyle w:val="formattext"/>
        <w:spacing w:before="0" w:beforeAutospacing="0" w:after="0" w:afterAutospacing="0"/>
        <w:ind w:firstLine="709"/>
        <w:jc w:val="both"/>
        <w:textAlignment w:val="baseline"/>
        <w:rPr>
          <w:sz w:val="28"/>
          <w:szCs w:val="28"/>
        </w:rPr>
      </w:pPr>
    </w:p>
    <w:p w14:paraId="75E35978" w14:textId="3CCED3F7" w:rsidR="001E068B" w:rsidRPr="00AE0325" w:rsidRDefault="001E068B" w:rsidP="00AE0325">
      <w:pPr>
        <w:pStyle w:val="formattext"/>
        <w:spacing w:before="0" w:beforeAutospacing="0" w:after="0" w:afterAutospacing="0"/>
        <w:ind w:firstLine="709"/>
        <w:jc w:val="both"/>
        <w:textAlignment w:val="baseline"/>
        <w:rPr>
          <w:sz w:val="28"/>
          <w:szCs w:val="28"/>
        </w:rPr>
      </w:pPr>
      <w:r w:rsidRPr="00AE0325">
        <w:rPr>
          <w:sz w:val="28"/>
          <w:szCs w:val="28"/>
        </w:rPr>
        <w:t>1</w:t>
      </w:r>
      <w:r w:rsidR="00E97075" w:rsidRPr="00AE0325">
        <w:rPr>
          <w:sz w:val="28"/>
          <w:szCs w:val="28"/>
        </w:rPr>
        <w:t>0</w:t>
      </w:r>
      <w:r w:rsidRPr="00AE0325">
        <w:rPr>
          <w:sz w:val="28"/>
          <w:szCs w:val="28"/>
        </w:rPr>
        <w:t>. Субсидии предоставляются организациям, реализующим проекты, на</w:t>
      </w:r>
      <w:r w:rsidR="005C625D" w:rsidRPr="00AE0325">
        <w:rPr>
          <w:sz w:val="28"/>
          <w:szCs w:val="28"/>
        </w:rPr>
        <w:t>:</w:t>
      </w:r>
      <w:r w:rsidRPr="00AE0325">
        <w:rPr>
          <w:sz w:val="28"/>
          <w:szCs w:val="28"/>
        </w:rPr>
        <w:t xml:space="preserve"> </w:t>
      </w:r>
    </w:p>
    <w:p w14:paraId="42877CEA" w14:textId="77777777" w:rsidR="005C625D" w:rsidRPr="00AE0325" w:rsidRDefault="005C625D" w:rsidP="00AE0325">
      <w:pPr>
        <w:autoSpaceDE w:val="0"/>
        <w:autoSpaceDN w:val="0"/>
        <w:adjustRightInd w:val="0"/>
        <w:ind w:firstLine="709"/>
        <w:jc w:val="both"/>
        <w:rPr>
          <w:sz w:val="28"/>
          <w:szCs w:val="28"/>
        </w:rPr>
      </w:pPr>
      <w:r w:rsidRPr="00AE0325">
        <w:rPr>
          <w:sz w:val="28"/>
          <w:szCs w:val="28"/>
        </w:rPr>
        <w:t>на создание (строительство) либо реконструкцию и (или) модернизацию объектов обеспечивающей и (или) сопутствующей инфраструктур, необходимых для реализации инвестиционного проекта, в том числе на реконструкцию объектов инфраструктуры, находящихся в государственной (муниципальной) собственности или собственности регулируемых организаций (включая затраты на технологическое присоединение (примыкание) к инженерным и транспортным сетям);</w:t>
      </w:r>
    </w:p>
    <w:p w14:paraId="356999E0" w14:textId="77777777" w:rsidR="005C625D" w:rsidRPr="00AE0325" w:rsidRDefault="005C625D" w:rsidP="00AE0325">
      <w:pPr>
        <w:autoSpaceDE w:val="0"/>
        <w:autoSpaceDN w:val="0"/>
        <w:adjustRightInd w:val="0"/>
        <w:ind w:firstLine="709"/>
        <w:jc w:val="both"/>
        <w:rPr>
          <w:sz w:val="28"/>
          <w:szCs w:val="28"/>
        </w:rPr>
      </w:pPr>
      <w:r w:rsidRPr="00AE0325">
        <w:rPr>
          <w:sz w:val="28"/>
          <w:szCs w:val="28"/>
        </w:rPr>
        <w:t>на уплату процентов по кредитам и займам, купонного дохода по облигационным займам, привлеченным для создания (строительства) либо реконструкции и (или) модернизации объектов обеспечивающей и (или) сопутствующей инфраструктур, необходимых для реализации инвестиционного проекта, в том числе на реконструкцию объектов инфраструктуры, находящихся в государственной (муниципальной) собственности, если уплата таких процентов была осуществлена на инвестиционной стадии, при условии, что в отношении таких кредитов и займов, включая облигационные займы, не предоставляются меры прямой государственной поддержки;</w:t>
      </w:r>
    </w:p>
    <w:p w14:paraId="2EB6DDD0" w14:textId="6E2DE489" w:rsidR="005C625D" w:rsidRPr="00AE0325" w:rsidRDefault="005C625D" w:rsidP="00AE0325">
      <w:pPr>
        <w:autoSpaceDE w:val="0"/>
        <w:autoSpaceDN w:val="0"/>
        <w:adjustRightInd w:val="0"/>
        <w:ind w:firstLine="709"/>
        <w:jc w:val="both"/>
        <w:rPr>
          <w:sz w:val="28"/>
          <w:szCs w:val="28"/>
        </w:rPr>
      </w:pPr>
      <w:r w:rsidRPr="00AE0325">
        <w:rPr>
          <w:sz w:val="28"/>
          <w:szCs w:val="28"/>
        </w:rPr>
        <w:t>на уплату процентов по кредитам и займам, купонного дохода по облигационным займам, привлеченным для реализации инвестиционного проекта в части создания (строительства) либо реконструкции и (или) модернизации основного объекта инвестиционного проекта (основных объектов инвестиционного проекта), если уплата таких процентов была осуществлена на инвестиционной стадии, при условии, что в отношении таких кредитов и займов, включая облигационные займы, не предоставляются меры прямой государственной поддержки.</w:t>
      </w:r>
    </w:p>
    <w:p w14:paraId="2DEC3958" w14:textId="2FA2F14B" w:rsidR="001E068B" w:rsidRPr="00AE0325" w:rsidRDefault="001E068B" w:rsidP="00AE0325">
      <w:pPr>
        <w:pStyle w:val="formattext"/>
        <w:spacing w:before="0" w:beforeAutospacing="0" w:after="0" w:afterAutospacing="0"/>
        <w:ind w:firstLine="709"/>
        <w:jc w:val="both"/>
        <w:textAlignment w:val="baseline"/>
        <w:rPr>
          <w:sz w:val="28"/>
          <w:szCs w:val="28"/>
        </w:rPr>
      </w:pPr>
      <w:r w:rsidRPr="00AE0325">
        <w:rPr>
          <w:sz w:val="28"/>
          <w:szCs w:val="28"/>
        </w:rPr>
        <w:t>1</w:t>
      </w:r>
      <w:r w:rsidR="00E97075" w:rsidRPr="00AE0325">
        <w:rPr>
          <w:sz w:val="28"/>
          <w:szCs w:val="28"/>
        </w:rPr>
        <w:t>1</w:t>
      </w:r>
      <w:r w:rsidRPr="00AE0325">
        <w:rPr>
          <w:sz w:val="28"/>
          <w:szCs w:val="28"/>
        </w:rPr>
        <w:t>. Размер субсидии не может превышать (далее - нормативы возмещения затрат):</w:t>
      </w:r>
    </w:p>
    <w:p w14:paraId="15840F1D" w14:textId="77777777" w:rsidR="00D6642E" w:rsidRPr="00AE0325" w:rsidRDefault="001E068B" w:rsidP="00AE0325">
      <w:pPr>
        <w:autoSpaceDE w:val="0"/>
        <w:autoSpaceDN w:val="0"/>
        <w:adjustRightInd w:val="0"/>
        <w:ind w:firstLine="540"/>
        <w:jc w:val="both"/>
        <w:rPr>
          <w:sz w:val="28"/>
          <w:szCs w:val="28"/>
        </w:rPr>
      </w:pPr>
      <w:r w:rsidRPr="00AE0325">
        <w:rPr>
          <w:sz w:val="28"/>
          <w:szCs w:val="28"/>
        </w:rPr>
        <w:t xml:space="preserve">а) </w:t>
      </w:r>
      <w:r w:rsidR="00D6642E" w:rsidRPr="00AE0325">
        <w:rPr>
          <w:sz w:val="28"/>
          <w:szCs w:val="28"/>
        </w:rPr>
        <w:t>50 процентов фактически понесенных организациями, реализующими проект, затрат:</w:t>
      </w:r>
    </w:p>
    <w:p w14:paraId="06448768" w14:textId="77777777" w:rsidR="00D6642E" w:rsidRPr="00AE0325" w:rsidRDefault="00D6642E" w:rsidP="00AE0325">
      <w:pPr>
        <w:autoSpaceDE w:val="0"/>
        <w:autoSpaceDN w:val="0"/>
        <w:adjustRightInd w:val="0"/>
        <w:ind w:firstLine="540"/>
        <w:jc w:val="both"/>
        <w:rPr>
          <w:sz w:val="28"/>
          <w:szCs w:val="28"/>
        </w:rPr>
      </w:pPr>
      <w:r w:rsidRPr="00AE0325">
        <w:rPr>
          <w:sz w:val="28"/>
          <w:szCs w:val="28"/>
        </w:rPr>
        <w:t>на создание обеспечивающей инфраструктуры, необходимой для реализации проекта, в том числе на реконструкцию объектов инфраструктуры, находящихся в государственной (муниципальной) собственности или собственности регулируемых организаций (включая затраты на технологическое присоединение (примыкание) к инженерным и транспортным сетям);</w:t>
      </w:r>
    </w:p>
    <w:p w14:paraId="0E0B5948" w14:textId="77777777" w:rsidR="00D6642E" w:rsidRPr="00AE0325" w:rsidRDefault="00D6642E" w:rsidP="00AE0325">
      <w:pPr>
        <w:autoSpaceDE w:val="0"/>
        <w:autoSpaceDN w:val="0"/>
        <w:adjustRightInd w:val="0"/>
        <w:ind w:firstLine="540"/>
        <w:jc w:val="both"/>
        <w:rPr>
          <w:sz w:val="28"/>
          <w:szCs w:val="28"/>
        </w:rPr>
      </w:pPr>
      <w:r w:rsidRPr="00AE0325">
        <w:rPr>
          <w:sz w:val="28"/>
          <w:szCs w:val="28"/>
        </w:rPr>
        <w:t xml:space="preserve">на уплату процентов по кредитам и займам, купонного дохода по облигационным займам, привлеченным для создания обеспечивающей </w:t>
      </w:r>
      <w:r w:rsidRPr="00AE0325">
        <w:rPr>
          <w:sz w:val="28"/>
          <w:szCs w:val="28"/>
        </w:rPr>
        <w:lastRenderedPageBreak/>
        <w:t>инфраструктуры, необходимой для реализации проекта, в том числе на реконструкцию объектов инфраструктуры, находящихся в государственной (муниципальной) собственности;</w:t>
      </w:r>
    </w:p>
    <w:p w14:paraId="5A60BC69" w14:textId="63BE934D" w:rsidR="001E068B" w:rsidRPr="00AE0325" w:rsidRDefault="00D6642E" w:rsidP="00AE0325">
      <w:pPr>
        <w:autoSpaceDE w:val="0"/>
        <w:autoSpaceDN w:val="0"/>
        <w:adjustRightInd w:val="0"/>
        <w:ind w:firstLine="540"/>
        <w:jc w:val="both"/>
        <w:rPr>
          <w:sz w:val="28"/>
          <w:szCs w:val="28"/>
        </w:rPr>
      </w:pPr>
      <w:r w:rsidRPr="00AE0325">
        <w:rPr>
          <w:sz w:val="28"/>
          <w:szCs w:val="28"/>
        </w:rPr>
        <w:t>на уплату процентов по кредитам и займам, купонного дохода по облигационным займам, привлеченным для реализации проекта в части создания (строительства) новых либо реконструкции и (или) модернизации существующих объектов проекта, если уплата таких процентов была осуществлена на инвестиционной стадии, при условии, что в отношении таких кредитов и займов, включая облигационные займы, не предоставляются иные меры государственной поддержки;</w:t>
      </w:r>
    </w:p>
    <w:p w14:paraId="2A93330F" w14:textId="77777777" w:rsidR="00D6642E" w:rsidRPr="00AE0325" w:rsidRDefault="001E068B" w:rsidP="00AE0325">
      <w:pPr>
        <w:autoSpaceDE w:val="0"/>
        <w:autoSpaceDN w:val="0"/>
        <w:adjustRightInd w:val="0"/>
        <w:ind w:firstLine="540"/>
        <w:jc w:val="both"/>
        <w:rPr>
          <w:sz w:val="28"/>
          <w:szCs w:val="28"/>
        </w:rPr>
      </w:pPr>
      <w:r w:rsidRPr="00AE0325">
        <w:rPr>
          <w:sz w:val="28"/>
          <w:szCs w:val="28"/>
        </w:rPr>
        <w:t xml:space="preserve">б) </w:t>
      </w:r>
      <w:r w:rsidR="00D6642E" w:rsidRPr="00AE0325">
        <w:rPr>
          <w:sz w:val="28"/>
          <w:szCs w:val="28"/>
        </w:rPr>
        <w:t>100 процентов фактически понесенных организациями, реализующими проект, затрат:</w:t>
      </w:r>
    </w:p>
    <w:p w14:paraId="57AB6A2B" w14:textId="77777777" w:rsidR="00D6642E" w:rsidRPr="00AE0325" w:rsidRDefault="00D6642E" w:rsidP="00AE0325">
      <w:pPr>
        <w:autoSpaceDE w:val="0"/>
        <w:autoSpaceDN w:val="0"/>
        <w:adjustRightInd w:val="0"/>
        <w:ind w:firstLine="540"/>
        <w:jc w:val="both"/>
        <w:rPr>
          <w:sz w:val="28"/>
          <w:szCs w:val="28"/>
        </w:rPr>
      </w:pPr>
      <w:r w:rsidRPr="00AE0325">
        <w:rPr>
          <w:sz w:val="28"/>
          <w:szCs w:val="28"/>
        </w:rPr>
        <w:t>на создание сопутствующей инфраструктуры, необходимой для реализации проекта, в том числе на реконструкцию объектов инфраструктуры, находящихся в государственной (муниципальной) собственности или собственности регулируемых организаций (включая затраты на технологическое присоединение (примыкание) к инженерным и транспортным сетям);</w:t>
      </w:r>
    </w:p>
    <w:p w14:paraId="4C28E102" w14:textId="47F28FD7" w:rsidR="001E068B" w:rsidRPr="00AE0325" w:rsidRDefault="00D6642E" w:rsidP="00AE0325">
      <w:pPr>
        <w:autoSpaceDE w:val="0"/>
        <w:autoSpaceDN w:val="0"/>
        <w:adjustRightInd w:val="0"/>
        <w:ind w:firstLine="540"/>
        <w:jc w:val="both"/>
        <w:rPr>
          <w:sz w:val="28"/>
          <w:szCs w:val="28"/>
        </w:rPr>
      </w:pPr>
      <w:r w:rsidRPr="00AE0325">
        <w:rPr>
          <w:sz w:val="28"/>
          <w:szCs w:val="28"/>
        </w:rPr>
        <w:t>на уплату процентов по кредитам и займам, купонного дохода по облигационным займам, привлеченным для создания сопутствующей инфраструктуры, необходимой для реализации проекта, в том числе на реконструкцию объектов инфраструктуры, находящихся в государственной (муниципальной) собственности.</w:t>
      </w:r>
    </w:p>
    <w:p w14:paraId="574CF3E6" w14:textId="67F09376" w:rsidR="001E068B" w:rsidRPr="00AE0325" w:rsidRDefault="001E068B" w:rsidP="00AE0325">
      <w:pPr>
        <w:pStyle w:val="formattext"/>
        <w:spacing w:before="0" w:beforeAutospacing="0" w:after="0" w:afterAutospacing="0"/>
        <w:ind w:firstLine="709"/>
        <w:jc w:val="both"/>
        <w:textAlignment w:val="baseline"/>
        <w:rPr>
          <w:sz w:val="28"/>
          <w:szCs w:val="28"/>
        </w:rPr>
      </w:pPr>
      <w:r w:rsidRPr="00AE0325">
        <w:rPr>
          <w:sz w:val="28"/>
          <w:szCs w:val="28"/>
        </w:rPr>
        <w:t>При этом субсидии, предоставленные с соблюдением предельных размеров, указанных в подпунктах "а" и "б" настоящего пункта,</w:t>
      </w:r>
      <w:r w:rsidR="00FB2D4C" w:rsidRPr="00AE0325">
        <w:rPr>
          <w:sz w:val="28"/>
          <w:szCs w:val="28"/>
        </w:rPr>
        <w:t xml:space="preserve"> а также с учетом положений ч</w:t>
      </w:r>
      <w:r w:rsidR="00FA25EB" w:rsidRPr="00AE0325">
        <w:rPr>
          <w:sz w:val="28"/>
          <w:szCs w:val="28"/>
        </w:rPr>
        <w:t xml:space="preserve">асти </w:t>
      </w:r>
      <w:r w:rsidR="00FB2D4C" w:rsidRPr="00AE0325">
        <w:rPr>
          <w:sz w:val="28"/>
          <w:szCs w:val="28"/>
        </w:rPr>
        <w:t>5 ст</w:t>
      </w:r>
      <w:r w:rsidR="00FA25EB" w:rsidRPr="00AE0325">
        <w:rPr>
          <w:sz w:val="28"/>
          <w:szCs w:val="28"/>
        </w:rPr>
        <w:t>атьи</w:t>
      </w:r>
      <w:r w:rsidR="00FB2D4C" w:rsidRPr="00AE0325">
        <w:rPr>
          <w:sz w:val="28"/>
          <w:szCs w:val="28"/>
        </w:rPr>
        <w:t xml:space="preserve"> 15</w:t>
      </w:r>
      <w:r w:rsidRPr="00AE0325">
        <w:rPr>
          <w:sz w:val="28"/>
          <w:szCs w:val="28"/>
        </w:rPr>
        <w:t xml:space="preserve"> </w:t>
      </w:r>
      <w:r w:rsidR="00FA25EB" w:rsidRPr="00AE0325">
        <w:rPr>
          <w:sz w:val="28"/>
          <w:szCs w:val="28"/>
        </w:rPr>
        <w:t xml:space="preserve">Федерального закона № 69-ФЗ </w:t>
      </w:r>
      <w:r w:rsidRPr="00AE0325">
        <w:rPr>
          <w:sz w:val="28"/>
          <w:szCs w:val="28"/>
        </w:rPr>
        <w:t>не должны превышать:</w:t>
      </w:r>
    </w:p>
    <w:p w14:paraId="3E35A728" w14:textId="220750C2" w:rsidR="001E068B" w:rsidRPr="00AE0325" w:rsidRDefault="001E068B" w:rsidP="00AE0325">
      <w:pPr>
        <w:pStyle w:val="formattext"/>
        <w:spacing w:before="0" w:beforeAutospacing="0" w:after="0" w:afterAutospacing="0"/>
        <w:ind w:firstLine="709"/>
        <w:jc w:val="both"/>
        <w:textAlignment w:val="baseline"/>
        <w:rPr>
          <w:sz w:val="28"/>
          <w:szCs w:val="28"/>
        </w:rPr>
      </w:pPr>
      <w:r w:rsidRPr="00AE0325">
        <w:rPr>
          <w:sz w:val="28"/>
          <w:szCs w:val="28"/>
        </w:rPr>
        <w:t>сметную стоимость создания объектов инфраструктуры, отношения по созданию которых регулируются законодательством о градостроительной деятельности, подтвержденную положительным заключением о проведении государственной экспертизы проектной документации и проверки достоверности определения сметной стоимости объектов инфраструктуры с учетом прогноза индексов-дефляторов, установленных Министерством экономического развития Российской Федерации на период создания объектов инфраструктуры, в случае предоставления субсидии по направлению, указанному в подпункте «а» пункта 1</w:t>
      </w:r>
      <w:r w:rsidR="00C06306">
        <w:rPr>
          <w:sz w:val="28"/>
          <w:szCs w:val="28"/>
        </w:rPr>
        <w:t>0</w:t>
      </w:r>
      <w:r w:rsidRPr="00AE0325">
        <w:rPr>
          <w:sz w:val="28"/>
          <w:szCs w:val="28"/>
        </w:rPr>
        <w:t xml:space="preserve"> настоящего Порядка</w:t>
      </w:r>
      <w:r w:rsidR="00277AD1" w:rsidRPr="00AE0325">
        <w:rPr>
          <w:sz w:val="28"/>
          <w:szCs w:val="28"/>
        </w:rPr>
        <w:t>;</w:t>
      </w:r>
    </w:p>
    <w:p w14:paraId="1DD73832" w14:textId="02B08E12" w:rsidR="00FB2D4C" w:rsidRPr="00AE0325" w:rsidRDefault="00FB2D4C" w:rsidP="00AE0325">
      <w:pPr>
        <w:autoSpaceDE w:val="0"/>
        <w:autoSpaceDN w:val="0"/>
        <w:adjustRightInd w:val="0"/>
        <w:ind w:firstLine="540"/>
        <w:jc w:val="both"/>
        <w:rPr>
          <w:sz w:val="28"/>
          <w:szCs w:val="28"/>
        </w:rPr>
      </w:pPr>
      <w:r w:rsidRPr="00AE0325">
        <w:rPr>
          <w:sz w:val="28"/>
          <w:szCs w:val="28"/>
        </w:rPr>
        <w:t xml:space="preserve">двух третьих ключевой ставки Центрального банка Российской Федерации, действующей на дату уплаты процентов по кредиту и займу, в случае возмещения затрат, указанных в </w:t>
      </w:r>
      <w:r w:rsidR="00D86CFB" w:rsidRPr="00AE0325">
        <w:rPr>
          <w:sz w:val="28"/>
          <w:szCs w:val="28"/>
        </w:rPr>
        <w:t>абзацах 3 и 4 пункта</w:t>
      </w:r>
      <w:r w:rsidR="00D64B93" w:rsidRPr="00AE0325">
        <w:rPr>
          <w:sz w:val="28"/>
          <w:szCs w:val="28"/>
        </w:rPr>
        <w:t xml:space="preserve"> 1</w:t>
      </w:r>
      <w:r w:rsidR="00192A6C" w:rsidRPr="00192A6C">
        <w:rPr>
          <w:sz w:val="28"/>
          <w:szCs w:val="28"/>
        </w:rPr>
        <w:t>0</w:t>
      </w:r>
      <w:r w:rsidR="00D64B93" w:rsidRPr="00AE0325">
        <w:rPr>
          <w:sz w:val="28"/>
          <w:szCs w:val="28"/>
        </w:rPr>
        <w:t xml:space="preserve"> настоящего Порядка;</w:t>
      </w:r>
    </w:p>
    <w:p w14:paraId="25EC59E4" w14:textId="2B12F02E" w:rsidR="00FB2D4C" w:rsidRPr="00AE0325" w:rsidRDefault="00FB2D4C" w:rsidP="00AE0325">
      <w:pPr>
        <w:autoSpaceDE w:val="0"/>
        <w:autoSpaceDN w:val="0"/>
        <w:adjustRightInd w:val="0"/>
        <w:ind w:firstLine="540"/>
        <w:jc w:val="both"/>
        <w:rPr>
          <w:sz w:val="28"/>
          <w:szCs w:val="28"/>
        </w:rPr>
      </w:pPr>
      <w:r w:rsidRPr="00AE0325">
        <w:rPr>
          <w:sz w:val="28"/>
          <w:szCs w:val="28"/>
        </w:rPr>
        <w:t xml:space="preserve">70 процентов базового индикатора, определяемого в соответствии с </w:t>
      </w:r>
      <w:r w:rsidRPr="00AE0325">
        <w:rPr>
          <w:color w:val="000000"/>
          <w:sz w:val="28"/>
          <w:szCs w:val="28"/>
        </w:rPr>
        <w:t>постановлением</w:t>
      </w:r>
      <w:r w:rsidRPr="00AE0325">
        <w:rPr>
          <w:sz w:val="28"/>
          <w:szCs w:val="28"/>
        </w:rPr>
        <w:t xml:space="preserve"> Правительства Российской Федерации от 20 июля 2016 г. </w:t>
      </w:r>
      <w:r w:rsidR="00AE0325">
        <w:rPr>
          <w:sz w:val="28"/>
          <w:szCs w:val="28"/>
        </w:rPr>
        <w:br/>
      </w:r>
      <w:r w:rsidR="005145CC" w:rsidRPr="00AE0325">
        <w:rPr>
          <w:sz w:val="28"/>
          <w:szCs w:val="28"/>
        </w:rPr>
        <w:t>№</w:t>
      </w:r>
      <w:r w:rsidRPr="00AE0325">
        <w:rPr>
          <w:sz w:val="28"/>
          <w:szCs w:val="28"/>
        </w:rPr>
        <w:t xml:space="preserve"> 702 "О применении базовых индикаторов при расчете параметров субсидирования процентной ставки за счет средств федерального бюджета по кредитам, облигационным займам и (или) договорам лизинга в зависимости от сроков кредитования, а также определении предельного уровня конечной ставки кредитования, при превышении которого субсидирование процентной </w:t>
      </w:r>
      <w:r w:rsidRPr="00AE0325">
        <w:rPr>
          <w:sz w:val="28"/>
          <w:szCs w:val="28"/>
        </w:rPr>
        <w:lastRenderedPageBreak/>
        <w:t>ставки не осуществляется", при возмещении затрат на выплату купонного дохода по облигационным займам, но не более предельного уровня конечной ставки кредитования, рассчитанного в соответствии с указанным постановлением, в случае возмещения затрат, указанных</w:t>
      </w:r>
      <w:r w:rsidR="00D64B93" w:rsidRPr="00AE0325">
        <w:rPr>
          <w:sz w:val="28"/>
          <w:szCs w:val="28"/>
        </w:rPr>
        <w:t xml:space="preserve"> в</w:t>
      </w:r>
      <w:r w:rsidR="00000F29" w:rsidRPr="00AE0325">
        <w:rPr>
          <w:sz w:val="28"/>
          <w:szCs w:val="28"/>
        </w:rPr>
        <w:t xml:space="preserve"> абзацах 3 и 4</w:t>
      </w:r>
      <w:r w:rsidRPr="00AE0325">
        <w:rPr>
          <w:sz w:val="28"/>
          <w:szCs w:val="28"/>
        </w:rPr>
        <w:t xml:space="preserve"> </w:t>
      </w:r>
      <w:r w:rsidR="00D64B93" w:rsidRPr="00AE0325">
        <w:rPr>
          <w:sz w:val="28"/>
          <w:szCs w:val="28"/>
        </w:rPr>
        <w:t>пункт</w:t>
      </w:r>
      <w:r w:rsidR="00000F29" w:rsidRPr="00AE0325">
        <w:rPr>
          <w:sz w:val="28"/>
          <w:szCs w:val="28"/>
        </w:rPr>
        <w:t>а</w:t>
      </w:r>
      <w:r w:rsidR="00D64B93" w:rsidRPr="00AE0325">
        <w:rPr>
          <w:sz w:val="28"/>
          <w:szCs w:val="28"/>
        </w:rPr>
        <w:t xml:space="preserve"> 1</w:t>
      </w:r>
      <w:r w:rsidR="00FD3778" w:rsidRPr="00FD3778">
        <w:rPr>
          <w:sz w:val="28"/>
          <w:szCs w:val="28"/>
        </w:rPr>
        <w:t>0</w:t>
      </w:r>
      <w:r w:rsidR="00D64B93" w:rsidRPr="00AE0325">
        <w:rPr>
          <w:sz w:val="28"/>
          <w:szCs w:val="28"/>
        </w:rPr>
        <w:t xml:space="preserve"> настоящего Порядка;</w:t>
      </w:r>
    </w:p>
    <w:p w14:paraId="2B5A72E3" w14:textId="020C40A9" w:rsidR="001E068B" w:rsidRPr="00AE0325" w:rsidRDefault="001E068B" w:rsidP="00AE0325">
      <w:pPr>
        <w:pStyle w:val="formattext"/>
        <w:spacing w:before="0" w:beforeAutospacing="0" w:after="0" w:afterAutospacing="0"/>
        <w:ind w:firstLine="709"/>
        <w:jc w:val="both"/>
        <w:textAlignment w:val="baseline"/>
        <w:rPr>
          <w:sz w:val="28"/>
          <w:szCs w:val="28"/>
        </w:rPr>
      </w:pPr>
      <w:r w:rsidRPr="00AE0325">
        <w:rPr>
          <w:sz w:val="28"/>
          <w:szCs w:val="28"/>
        </w:rPr>
        <w:t xml:space="preserve">размер платы за технологическое присоединение к сетям инженерно-технического обеспечения по договорам, цена которых установлена соответствующим федеральным органом исполнительной власти в области государственного регулирования цен (тарифов) или исполнительным органом государственной власти </w:t>
      </w:r>
      <w:r w:rsidR="00C15E5A" w:rsidRPr="00AE0325">
        <w:rPr>
          <w:sz w:val="28"/>
          <w:szCs w:val="28"/>
        </w:rPr>
        <w:t>Краснодарского края</w:t>
      </w:r>
      <w:r w:rsidRPr="00AE0325">
        <w:rPr>
          <w:sz w:val="28"/>
          <w:szCs w:val="28"/>
        </w:rPr>
        <w:t xml:space="preserve"> в области государственного регулирования цен (тарифов), или определенный на основании установленных такими органами стандартизированных тарифных ставок, а в случае отсутствия установленных тарифов - размер платы за технологическое присоединение в соответствии с заключенным договором на подключение (технологическое присоединение) в случае предоставления субсидии по направлению, указанному в</w:t>
      </w:r>
      <w:r w:rsidR="00000F29" w:rsidRPr="00AE0325">
        <w:rPr>
          <w:sz w:val="28"/>
          <w:szCs w:val="28"/>
        </w:rPr>
        <w:t xml:space="preserve"> абзаце 2</w:t>
      </w:r>
      <w:r w:rsidRPr="00AE0325">
        <w:rPr>
          <w:sz w:val="28"/>
          <w:szCs w:val="28"/>
        </w:rPr>
        <w:t xml:space="preserve"> пункт</w:t>
      </w:r>
      <w:r w:rsidR="00000F29" w:rsidRPr="00AE0325">
        <w:rPr>
          <w:sz w:val="28"/>
          <w:szCs w:val="28"/>
        </w:rPr>
        <w:t>а</w:t>
      </w:r>
      <w:r w:rsidRPr="00AE0325">
        <w:rPr>
          <w:sz w:val="28"/>
          <w:szCs w:val="28"/>
        </w:rPr>
        <w:t xml:space="preserve"> 1</w:t>
      </w:r>
      <w:r w:rsidR="000C065C" w:rsidRPr="000C065C">
        <w:rPr>
          <w:sz w:val="28"/>
          <w:szCs w:val="28"/>
        </w:rPr>
        <w:t>0</w:t>
      </w:r>
      <w:r w:rsidRPr="00AE0325">
        <w:rPr>
          <w:sz w:val="28"/>
          <w:szCs w:val="28"/>
        </w:rPr>
        <w:t xml:space="preserve"> настоящего Порядка;</w:t>
      </w:r>
    </w:p>
    <w:p w14:paraId="47F641A3" w14:textId="2F7A6EC0" w:rsidR="001E068B" w:rsidRPr="00AE0325" w:rsidRDefault="001E068B" w:rsidP="00AE0325">
      <w:pPr>
        <w:pStyle w:val="formattext"/>
        <w:spacing w:before="0" w:beforeAutospacing="0" w:after="0" w:afterAutospacing="0"/>
        <w:ind w:firstLine="709"/>
        <w:jc w:val="both"/>
        <w:textAlignment w:val="baseline"/>
        <w:rPr>
          <w:sz w:val="28"/>
          <w:szCs w:val="28"/>
        </w:rPr>
      </w:pPr>
      <w:r w:rsidRPr="00AE0325">
        <w:rPr>
          <w:sz w:val="28"/>
          <w:szCs w:val="28"/>
        </w:rPr>
        <w:t xml:space="preserve">размер платы за подключение (технологическое присоединение, примыкание) к инфраструктуре субъектов естественных монополий, транспортным сетям в соответствии с заключенными договорами на такое подключение (технологическое присоединение, примыкание) в случае предоставления субсидии по направлению, указанному в </w:t>
      </w:r>
      <w:r w:rsidR="00CE6A1B">
        <w:rPr>
          <w:sz w:val="28"/>
          <w:szCs w:val="28"/>
        </w:rPr>
        <w:t>абзаце 2 пункта</w:t>
      </w:r>
      <w:r w:rsidRPr="00AE0325">
        <w:rPr>
          <w:sz w:val="28"/>
          <w:szCs w:val="28"/>
        </w:rPr>
        <w:t xml:space="preserve"> 1</w:t>
      </w:r>
      <w:r w:rsidR="00CE6A1B">
        <w:rPr>
          <w:sz w:val="28"/>
          <w:szCs w:val="28"/>
        </w:rPr>
        <w:t>0</w:t>
      </w:r>
      <w:r w:rsidRPr="00AE0325">
        <w:rPr>
          <w:sz w:val="28"/>
          <w:szCs w:val="28"/>
        </w:rPr>
        <w:t xml:space="preserve"> настоящего Порядка.</w:t>
      </w:r>
    </w:p>
    <w:p w14:paraId="0DE31BB5" w14:textId="5B82865C" w:rsidR="00D64B93" w:rsidRPr="00AE0325" w:rsidRDefault="00D64B93" w:rsidP="00AE0325">
      <w:pPr>
        <w:pStyle w:val="formattext"/>
        <w:spacing w:before="0" w:beforeAutospacing="0" w:after="0" w:afterAutospacing="0"/>
        <w:ind w:firstLine="709"/>
        <w:jc w:val="both"/>
        <w:textAlignment w:val="baseline"/>
        <w:rPr>
          <w:sz w:val="28"/>
          <w:szCs w:val="28"/>
        </w:rPr>
      </w:pPr>
      <w:r w:rsidRPr="00AE0325">
        <w:rPr>
          <w:sz w:val="28"/>
          <w:szCs w:val="28"/>
        </w:rPr>
        <w:t xml:space="preserve">сметную стоимость создания объектов инфраструктуры, отношения по созданию которых регулируются законодательством Российской Федерации (в том числе законодательством Российской Федерации в соответствующей отрасли экономики), за исключением законодательства о градостроительной деятельности, в случае возмещения затрат, указанных </w:t>
      </w:r>
      <w:r w:rsidRPr="00114069">
        <w:rPr>
          <w:sz w:val="28"/>
          <w:szCs w:val="28"/>
        </w:rPr>
        <w:t xml:space="preserve">в </w:t>
      </w:r>
      <w:r w:rsidR="00000F29" w:rsidRPr="00114069">
        <w:rPr>
          <w:sz w:val="28"/>
          <w:szCs w:val="28"/>
        </w:rPr>
        <w:t xml:space="preserve">абзаце </w:t>
      </w:r>
      <w:r w:rsidR="00CE6A1B" w:rsidRPr="00114069">
        <w:rPr>
          <w:sz w:val="28"/>
          <w:szCs w:val="28"/>
        </w:rPr>
        <w:t>4</w:t>
      </w:r>
      <w:r w:rsidR="00000F29" w:rsidRPr="00114069">
        <w:rPr>
          <w:sz w:val="28"/>
          <w:szCs w:val="28"/>
        </w:rPr>
        <w:t xml:space="preserve"> </w:t>
      </w:r>
      <w:r w:rsidRPr="00114069">
        <w:rPr>
          <w:sz w:val="28"/>
          <w:szCs w:val="28"/>
        </w:rPr>
        <w:t>пункт</w:t>
      </w:r>
      <w:r w:rsidR="00000F29" w:rsidRPr="00114069">
        <w:rPr>
          <w:sz w:val="28"/>
          <w:szCs w:val="28"/>
        </w:rPr>
        <w:t>а</w:t>
      </w:r>
      <w:r w:rsidRPr="00114069">
        <w:rPr>
          <w:sz w:val="28"/>
          <w:szCs w:val="28"/>
        </w:rPr>
        <w:t xml:space="preserve"> 11</w:t>
      </w:r>
      <w:r w:rsidRPr="00AE0325">
        <w:rPr>
          <w:sz w:val="28"/>
          <w:szCs w:val="28"/>
        </w:rPr>
        <w:t xml:space="preserve"> настоящего Порядка. </w:t>
      </w:r>
    </w:p>
    <w:p w14:paraId="0335BA05" w14:textId="173F8462" w:rsidR="00962E90" w:rsidRPr="00AE0325" w:rsidRDefault="001E068B" w:rsidP="00AA7D1F">
      <w:pPr>
        <w:autoSpaceDE w:val="0"/>
        <w:autoSpaceDN w:val="0"/>
        <w:adjustRightInd w:val="0"/>
        <w:ind w:firstLine="709"/>
        <w:jc w:val="both"/>
        <w:rPr>
          <w:sz w:val="28"/>
          <w:szCs w:val="28"/>
        </w:rPr>
      </w:pPr>
      <w:r w:rsidRPr="00CB6121">
        <w:rPr>
          <w:sz w:val="28"/>
          <w:szCs w:val="28"/>
        </w:rPr>
        <w:t>1</w:t>
      </w:r>
      <w:r w:rsidR="00E97075" w:rsidRPr="00CB6121">
        <w:rPr>
          <w:sz w:val="28"/>
          <w:szCs w:val="28"/>
        </w:rPr>
        <w:t>2</w:t>
      </w:r>
      <w:r w:rsidRPr="00CB6121">
        <w:rPr>
          <w:sz w:val="28"/>
          <w:szCs w:val="28"/>
        </w:rPr>
        <w:t xml:space="preserve">. </w:t>
      </w:r>
      <w:r w:rsidR="00962E90" w:rsidRPr="00CB6121">
        <w:rPr>
          <w:sz w:val="28"/>
          <w:szCs w:val="28"/>
        </w:rPr>
        <w:t xml:space="preserve">Объем возмещения затрат, указанных в пункте </w:t>
      </w:r>
      <w:r w:rsidR="00E132E4" w:rsidRPr="00CB6121">
        <w:rPr>
          <w:sz w:val="28"/>
          <w:szCs w:val="28"/>
        </w:rPr>
        <w:t>1</w:t>
      </w:r>
      <w:r w:rsidR="00AA7D1F" w:rsidRPr="00CB6121">
        <w:rPr>
          <w:sz w:val="28"/>
          <w:szCs w:val="28"/>
        </w:rPr>
        <w:t>0 настоящего</w:t>
      </w:r>
      <w:r w:rsidR="00E132E4" w:rsidRPr="00CB6121">
        <w:rPr>
          <w:sz w:val="28"/>
          <w:szCs w:val="28"/>
        </w:rPr>
        <w:t xml:space="preserve"> </w:t>
      </w:r>
      <w:r w:rsidR="00AA7D1F" w:rsidRPr="00CB6121">
        <w:rPr>
          <w:sz w:val="28"/>
          <w:szCs w:val="28"/>
        </w:rPr>
        <w:t xml:space="preserve">Порядка, </w:t>
      </w:r>
      <w:r w:rsidR="00962E90" w:rsidRPr="00CB6121">
        <w:rPr>
          <w:sz w:val="28"/>
          <w:szCs w:val="28"/>
        </w:rPr>
        <w:t xml:space="preserve"> </w:t>
      </w:r>
      <w:r w:rsidR="00AA7D1F" w:rsidRPr="00CB6121">
        <w:rPr>
          <w:sz w:val="28"/>
          <w:szCs w:val="28"/>
        </w:rPr>
        <w:t xml:space="preserve">подлежащий предоставлению организации, реализующей проект, определяется согласно </w:t>
      </w:r>
      <w:hyperlink r:id="rId14" w:history="1">
        <w:r w:rsidR="00AA7D1F" w:rsidRPr="00CB6121">
          <w:rPr>
            <w:color w:val="0000FF"/>
            <w:sz w:val="28"/>
            <w:szCs w:val="28"/>
          </w:rPr>
          <w:t>приложению №</w:t>
        </w:r>
      </w:hyperlink>
      <w:r w:rsidR="00AA7D1F" w:rsidRPr="00CB6121">
        <w:rPr>
          <w:sz w:val="28"/>
          <w:szCs w:val="28"/>
        </w:rPr>
        <w:t xml:space="preserve"> 2</w:t>
      </w:r>
      <w:r w:rsidR="00785CD2">
        <w:rPr>
          <w:sz w:val="28"/>
          <w:szCs w:val="28"/>
        </w:rPr>
        <w:t xml:space="preserve"> к</w:t>
      </w:r>
      <w:r w:rsidR="00AA7D1F" w:rsidRPr="00CB6121">
        <w:rPr>
          <w:sz w:val="28"/>
          <w:szCs w:val="28"/>
        </w:rPr>
        <w:t xml:space="preserve"> </w:t>
      </w:r>
      <w:r w:rsidR="00790DD4" w:rsidRPr="00CB6121">
        <w:rPr>
          <w:sz w:val="28"/>
          <w:szCs w:val="28"/>
        </w:rPr>
        <w:t>постановлени</w:t>
      </w:r>
      <w:r w:rsidR="00785CD2">
        <w:rPr>
          <w:sz w:val="28"/>
          <w:szCs w:val="28"/>
        </w:rPr>
        <w:t>ю</w:t>
      </w:r>
      <w:r w:rsidR="00790DD4" w:rsidRPr="00CB6121">
        <w:rPr>
          <w:sz w:val="28"/>
          <w:szCs w:val="28"/>
        </w:rPr>
        <w:t xml:space="preserve"> Правительства Российской Федерации № 1599.</w:t>
      </w:r>
    </w:p>
    <w:p w14:paraId="3FED0A7D" w14:textId="75F60BBB" w:rsidR="006F3120" w:rsidRPr="00AE0325" w:rsidRDefault="006F3120" w:rsidP="00AE0325">
      <w:pPr>
        <w:pStyle w:val="formattext"/>
        <w:spacing w:before="0" w:beforeAutospacing="0" w:after="0" w:afterAutospacing="0"/>
        <w:ind w:firstLine="709"/>
        <w:jc w:val="both"/>
        <w:textAlignment w:val="baseline"/>
        <w:rPr>
          <w:sz w:val="28"/>
          <w:szCs w:val="28"/>
        </w:rPr>
      </w:pPr>
      <w:bookmarkStart w:id="0" w:name="Par0"/>
      <w:bookmarkEnd w:id="0"/>
      <w:r w:rsidRPr="00AE0325">
        <w:rPr>
          <w:sz w:val="28"/>
          <w:szCs w:val="28"/>
        </w:rPr>
        <w:t xml:space="preserve">В целях возмещения затрат организация, реализующая проект, не позднее 3 лет со дня, когда все имущественные права, возникшие в рамках реализации проекта и подлежащие государственной регистрации, зарегистрированы в соответствии с законодательством Российской Федерации, осуществлена государственная регистрация результатов интеллектуальной деятельности и (или) приравненных к ним средств индивидуализации (если применимо), а также все объекты недвижимого имущества созданы (построены) либо реконструированы и (или) модернизированы, если проектом предполагается создание объектов недвижимого имущества, и введены в эксплуатацию в соответствии с законодательством Российской Федерации или после завершения отдельных этапов реализации проекта, предусмотренных соглашением о защите и поощрении капиталовложений, при соблюдении условий, предусмотренных </w:t>
      </w:r>
      <w:r w:rsidRPr="00AE0325">
        <w:rPr>
          <w:color w:val="000000"/>
          <w:sz w:val="28"/>
          <w:szCs w:val="28"/>
        </w:rPr>
        <w:t>частями 9</w:t>
      </w:r>
      <w:r w:rsidRPr="00AE0325">
        <w:rPr>
          <w:sz w:val="28"/>
          <w:szCs w:val="28"/>
        </w:rPr>
        <w:t xml:space="preserve"> - </w:t>
      </w:r>
      <w:r w:rsidRPr="00AE0325">
        <w:rPr>
          <w:color w:val="000000"/>
          <w:sz w:val="28"/>
          <w:szCs w:val="28"/>
        </w:rPr>
        <w:t>11 статьи 15</w:t>
      </w:r>
      <w:r w:rsidRPr="00AE0325">
        <w:rPr>
          <w:sz w:val="28"/>
          <w:szCs w:val="28"/>
        </w:rPr>
        <w:t xml:space="preserve"> </w:t>
      </w:r>
      <w:r w:rsidR="00FA25EB" w:rsidRPr="00AE0325">
        <w:rPr>
          <w:sz w:val="28"/>
          <w:szCs w:val="28"/>
        </w:rPr>
        <w:t xml:space="preserve">Федерального закона </w:t>
      </w:r>
      <w:r w:rsidR="00AE0325">
        <w:rPr>
          <w:sz w:val="28"/>
          <w:szCs w:val="28"/>
        </w:rPr>
        <w:br/>
      </w:r>
      <w:r w:rsidR="00FA25EB" w:rsidRPr="00AE0325">
        <w:rPr>
          <w:sz w:val="28"/>
          <w:szCs w:val="28"/>
        </w:rPr>
        <w:t>№ 69-ФЗ</w:t>
      </w:r>
      <w:r w:rsidRPr="00AE0325">
        <w:rPr>
          <w:sz w:val="28"/>
          <w:szCs w:val="28"/>
        </w:rPr>
        <w:t xml:space="preserve">, до 1 апреля года, предшествующего году предоставления субсидии, </w:t>
      </w:r>
      <w:r w:rsidR="00000F29" w:rsidRPr="00AE0325">
        <w:rPr>
          <w:sz w:val="28"/>
          <w:szCs w:val="28"/>
        </w:rPr>
        <w:t xml:space="preserve">а </w:t>
      </w:r>
      <w:r w:rsidR="00000F29" w:rsidRPr="00AE0325">
        <w:rPr>
          <w:sz w:val="28"/>
          <w:szCs w:val="28"/>
        </w:rPr>
        <w:lastRenderedPageBreak/>
        <w:t>также в целях заключения соглашения организация предоставляет в администрацию муниципального образования заявление и документы в соответствии с Приложени</w:t>
      </w:r>
      <w:r w:rsidR="00E7235B">
        <w:rPr>
          <w:sz w:val="28"/>
          <w:szCs w:val="28"/>
        </w:rPr>
        <w:t>ями</w:t>
      </w:r>
      <w:r w:rsidR="00000F29" w:rsidRPr="00AE0325">
        <w:rPr>
          <w:sz w:val="28"/>
          <w:szCs w:val="28"/>
        </w:rPr>
        <w:t xml:space="preserve"> 1</w:t>
      </w:r>
      <w:r w:rsidR="00E7235B">
        <w:rPr>
          <w:sz w:val="28"/>
          <w:szCs w:val="28"/>
        </w:rPr>
        <w:t>,3</w:t>
      </w:r>
      <w:r w:rsidR="00000F29" w:rsidRPr="00AE0325">
        <w:rPr>
          <w:sz w:val="28"/>
          <w:szCs w:val="28"/>
        </w:rPr>
        <w:t xml:space="preserve"> к настоящему Порядку.</w:t>
      </w:r>
    </w:p>
    <w:p w14:paraId="3556CEA0" w14:textId="14CF9E8E" w:rsidR="006F3120" w:rsidRPr="00AE0325" w:rsidRDefault="006F3120" w:rsidP="00AE0325">
      <w:pPr>
        <w:autoSpaceDE w:val="0"/>
        <w:autoSpaceDN w:val="0"/>
        <w:adjustRightInd w:val="0"/>
        <w:ind w:firstLine="709"/>
        <w:jc w:val="both"/>
        <w:rPr>
          <w:sz w:val="28"/>
          <w:szCs w:val="28"/>
        </w:rPr>
      </w:pPr>
      <w:bookmarkStart w:id="1" w:name="Par1"/>
      <w:bookmarkEnd w:id="1"/>
      <w:r w:rsidRPr="00AE0325">
        <w:rPr>
          <w:sz w:val="28"/>
          <w:szCs w:val="28"/>
        </w:rPr>
        <w:t>Копии документов</w:t>
      </w:r>
      <w:r w:rsidR="00B05078" w:rsidRPr="00AE0325">
        <w:rPr>
          <w:sz w:val="28"/>
          <w:szCs w:val="28"/>
        </w:rPr>
        <w:t xml:space="preserve"> </w:t>
      </w:r>
      <w:r w:rsidRPr="00AE0325">
        <w:rPr>
          <w:sz w:val="28"/>
          <w:szCs w:val="28"/>
        </w:rPr>
        <w:t>заверяются руководителем и главным бухгалтером (при наличии) организации, реализующей проект, подлинники указанных документов представляются для сверки с представленными копиями.</w:t>
      </w:r>
    </w:p>
    <w:p w14:paraId="413BB314" w14:textId="2EF2D648" w:rsidR="001E068B" w:rsidRPr="00AE0325" w:rsidRDefault="001E068B" w:rsidP="00AE0325">
      <w:pPr>
        <w:pStyle w:val="formattext"/>
        <w:spacing w:before="0" w:beforeAutospacing="0" w:after="0" w:afterAutospacing="0"/>
        <w:ind w:firstLine="709"/>
        <w:jc w:val="both"/>
        <w:textAlignment w:val="baseline"/>
        <w:rPr>
          <w:sz w:val="28"/>
          <w:szCs w:val="28"/>
        </w:rPr>
      </w:pPr>
      <w:r w:rsidRPr="00AE0325">
        <w:rPr>
          <w:sz w:val="28"/>
          <w:szCs w:val="28"/>
        </w:rPr>
        <w:t>1</w:t>
      </w:r>
      <w:r w:rsidR="00E97075" w:rsidRPr="00AE0325">
        <w:rPr>
          <w:sz w:val="28"/>
          <w:szCs w:val="28"/>
        </w:rPr>
        <w:t>3</w:t>
      </w:r>
      <w:r w:rsidRPr="00AE0325">
        <w:rPr>
          <w:sz w:val="28"/>
          <w:szCs w:val="28"/>
        </w:rPr>
        <w:t>. Организация, реализующая проект, должна соответствовать следующим требованиям:</w:t>
      </w:r>
    </w:p>
    <w:p w14:paraId="2A51D88A" w14:textId="16679571" w:rsidR="001E068B" w:rsidRPr="00AE0325" w:rsidRDefault="001E068B" w:rsidP="00AE0325">
      <w:pPr>
        <w:pStyle w:val="formattext"/>
        <w:spacing w:before="0" w:beforeAutospacing="0" w:after="0" w:afterAutospacing="0"/>
        <w:ind w:firstLine="709"/>
        <w:jc w:val="both"/>
        <w:textAlignment w:val="baseline"/>
        <w:rPr>
          <w:sz w:val="28"/>
          <w:szCs w:val="28"/>
        </w:rPr>
      </w:pPr>
      <w:r w:rsidRPr="00AE0325">
        <w:rPr>
          <w:sz w:val="28"/>
          <w:szCs w:val="28"/>
        </w:rPr>
        <w:t>отсутствие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14:paraId="4E1679F5" w14:textId="3F72EF77" w:rsidR="004F4B03" w:rsidRPr="00AE0325" w:rsidRDefault="004F4B03" w:rsidP="00AE0325">
      <w:pPr>
        <w:autoSpaceDE w:val="0"/>
        <w:autoSpaceDN w:val="0"/>
        <w:adjustRightInd w:val="0"/>
        <w:ind w:firstLine="709"/>
        <w:jc w:val="both"/>
        <w:rPr>
          <w:sz w:val="28"/>
          <w:szCs w:val="28"/>
        </w:rPr>
      </w:pPr>
      <w:r w:rsidRPr="00AE0325">
        <w:rPr>
          <w:sz w:val="28"/>
          <w:szCs w:val="28"/>
        </w:rPr>
        <w:t>отсутствие у организации, реализующей проект, просроченной (неурегулированной) задолженности по денежным обязательствам перед администрацией муниципального образования Белореченский муниципальный район Краснодарского края</w:t>
      </w:r>
      <w:r w:rsidR="00495E95" w:rsidRPr="00AE0325">
        <w:rPr>
          <w:sz w:val="28"/>
          <w:szCs w:val="28"/>
        </w:rPr>
        <w:t>, за исключением случаев, указанных в абзаце 4 пункта 27 постановления Правительства Российской Федерации № 1599</w:t>
      </w:r>
      <w:r w:rsidRPr="00AE0325">
        <w:rPr>
          <w:sz w:val="28"/>
          <w:szCs w:val="28"/>
        </w:rPr>
        <w:t>;</w:t>
      </w:r>
    </w:p>
    <w:p w14:paraId="7CA6338C" w14:textId="21E7C285" w:rsidR="00CE63FA" w:rsidRPr="00AE0325" w:rsidRDefault="00CE63FA" w:rsidP="00AE0325">
      <w:pPr>
        <w:autoSpaceDE w:val="0"/>
        <w:autoSpaceDN w:val="0"/>
        <w:adjustRightInd w:val="0"/>
        <w:ind w:firstLine="709"/>
        <w:jc w:val="both"/>
        <w:rPr>
          <w:sz w:val="28"/>
          <w:szCs w:val="28"/>
        </w:rPr>
      </w:pPr>
      <w:r w:rsidRPr="00AE0325">
        <w:rPr>
          <w:sz w:val="28"/>
          <w:szCs w:val="28"/>
        </w:rPr>
        <w:t>организация, реализующая проект, не находится в процессе реорганизации, ликвидации, в отношении ее не введена процедура банкротства, ее деятельность не приостановлена в порядке, предусмотренном законодательством Российской Федерации;</w:t>
      </w:r>
    </w:p>
    <w:p w14:paraId="3BEEAA1E" w14:textId="6FEB121F" w:rsidR="001E068B" w:rsidRPr="00AE0325" w:rsidRDefault="001E068B" w:rsidP="00AE0325">
      <w:pPr>
        <w:pStyle w:val="formattext"/>
        <w:spacing w:before="0" w:beforeAutospacing="0" w:after="0" w:afterAutospacing="0"/>
        <w:ind w:firstLine="709"/>
        <w:jc w:val="both"/>
        <w:textAlignment w:val="baseline"/>
        <w:rPr>
          <w:sz w:val="28"/>
          <w:szCs w:val="28"/>
        </w:rPr>
      </w:pPr>
      <w:r w:rsidRPr="00AE0325">
        <w:rPr>
          <w:sz w:val="28"/>
          <w:szCs w:val="28"/>
        </w:rPr>
        <w:t xml:space="preserve">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(офшорные зоны), в совокупности превышает </w:t>
      </w:r>
      <w:r w:rsidR="00AE0325">
        <w:rPr>
          <w:sz w:val="28"/>
          <w:szCs w:val="28"/>
        </w:rPr>
        <w:br/>
      </w:r>
      <w:r w:rsidRPr="00AE0325">
        <w:rPr>
          <w:sz w:val="28"/>
          <w:szCs w:val="28"/>
        </w:rPr>
        <w:t>25 процентов;</w:t>
      </w:r>
    </w:p>
    <w:p w14:paraId="19C2297A" w14:textId="3E8FFAB6" w:rsidR="001E068B" w:rsidRPr="00AE0325" w:rsidRDefault="001E068B" w:rsidP="00AE0325">
      <w:pPr>
        <w:pStyle w:val="formattext"/>
        <w:spacing w:before="0" w:beforeAutospacing="0" w:after="0" w:afterAutospacing="0"/>
        <w:ind w:firstLine="709"/>
        <w:jc w:val="both"/>
        <w:textAlignment w:val="baseline"/>
        <w:rPr>
          <w:sz w:val="28"/>
          <w:szCs w:val="28"/>
        </w:rPr>
      </w:pPr>
      <w:r w:rsidRPr="00AE0325">
        <w:rPr>
          <w:sz w:val="28"/>
          <w:szCs w:val="28"/>
        </w:rPr>
        <w:t>является стороной соглашения о защите и поощрении капиталовложений;</w:t>
      </w:r>
    </w:p>
    <w:p w14:paraId="48BDDC73" w14:textId="3491F7E0" w:rsidR="001E068B" w:rsidRPr="00AE0325" w:rsidRDefault="001E068B" w:rsidP="00AE0325">
      <w:pPr>
        <w:pStyle w:val="formattext"/>
        <w:spacing w:before="0" w:beforeAutospacing="0" w:after="0" w:afterAutospacing="0"/>
        <w:ind w:firstLine="709"/>
        <w:jc w:val="both"/>
        <w:textAlignment w:val="baseline"/>
        <w:rPr>
          <w:sz w:val="28"/>
          <w:szCs w:val="28"/>
        </w:rPr>
      </w:pPr>
      <w:r w:rsidRPr="00AE0325">
        <w:rPr>
          <w:sz w:val="28"/>
          <w:szCs w:val="28"/>
        </w:rP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организации, реализующей проект.</w:t>
      </w:r>
    </w:p>
    <w:p w14:paraId="36BF0B48" w14:textId="15F844E2" w:rsidR="001E068B" w:rsidRPr="00AE0325" w:rsidRDefault="001E068B" w:rsidP="00AE0325">
      <w:pPr>
        <w:pStyle w:val="formattext"/>
        <w:spacing w:before="0" w:beforeAutospacing="0" w:after="0" w:afterAutospacing="0"/>
        <w:ind w:firstLine="709"/>
        <w:jc w:val="both"/>
        <w:textAlignment w:val="baseline"/>
        <w:rPr>
          <w:sz w:val="28"/>
          <w:szCs w:val="28"/>
        </w:rPr>
      </w:pPr>
      <w:r w:rsidRPr="00AE0325">
        <w:rPr>
          <w:sz w:val="28"/>
          <w:szCs w:val="28"/>
        </w:rPr>
        <w:t>1</w:t>
      </w:r>
      <w:r w:rsidR="00E97075" w:rsidRPr="00AE0325">
        <w:rPr>
          <w:sz w:val="28"/>
          <w:szCs w:val="28"/>
        </w:rPr>
        <w:t>4</w:t>
      </w:r>
      <w:r w:rsidRPr="00AE0325">
        <w:rPr>
          <w:sz w:val="28"/>
          <w:szCs w:val="28"/>
        </w:rPr>
        <w:t>. Получатель субсидии должен соответствовать требованиям, указанным в пункте 1</w:t>
      </w:r>
      <w:r w:rsidR="00596937">
        <w:rPr>
          <w:sz w:val="28"/>
          <w:szCs w:val="28"/>
        </w:rPr>
        <w:t>3</w:t>
      </w:r>
      <w:r w:rsidRPr="00AE0325">
        <w:rPr>
          <w:sz w:val="28"/>
          <w:szCs w:val="28"/>
        </w:rPr>
        <w:t xml:space="preserve"> настоящего Порядка по состоянию на 1 число месяца подачи документов.</w:t>
      </w:r>
    </w:p>
    <w:p w14:paraId="5A20AB63" w14:textId="1014A3FB" w:rsidR="001E068B" w:rsidRPr="00AE0325" w:rsidRDefault="001E068B" w:rsidP="00AE0325">
      <w:pPr>
        <w:pStyle w:val="formattext"/>
        <w:spacing w:before="0" w:beforeAutospacing="0" w:after="0" w:afterAutospacing="0"/>
        <w:ind w:firstLine="709"/>
        <w:jc w:val="both"/>
        <w:textAlignment w:val="baseline"/>
        <w:rPr>
          <w:sz w:val="28"/>
          <w:szCs w:val="28"/>
        </w:rPr>
      </w:pPr>
      <w:r w:rsidRPr="00AE0325">
        <w:rPr>
          <w:sz w:val="28"/>
          <w:szCs w:val="28"/>
        </w:rPr>
        <w:t>1</w:t>
      </w:r>
      <w:r w:rsidR="00E97075" w:rsidRPr="00AE0325">
        <w:rPr>
          <w:sz w:val="28"/>
          <w:szCs w:val="28"/>
        </w:rPr>
        <w:t>5</w:t>
      </w:r>
      <w:r w:rsidRPr="00AE0325">
        <w:rPr>
          <w:sz w:val="28"/>
          <w:szCs w:val="28"/>
        </w:rPr>
        <w:t xml:space="preserve">. </w:t>
      </w:r>
      <w:r w:rsidR="00322312" w:rsidRPr="00AE0325">
        <w:rPr>
          <w:sz w:val="28"/>
          <w:szCs w:val="28"/>
        </w:rPr>
        <w:t>П</w:t>
      </w:r>
      <w:r w:rsidRPr="00AE0325">
        <w:rPr>
          <w:sz w:val="28"/>
          <w:szCs w:val="28"/>
        </w:rPr>
        <w:t>роект должен соответствовать следующим требованиям, включающим:</w:t>
      </w:r>
    </w:p>
    <w:p w14:paraId="325BD3D3" w14:textId="5EDF2B75" w:rsidR="001E068B" w:rsidRPr="00AE0325" w:rsidRDefault="001E068B" w:rsidP="00AE0325">
      <w:pPr>
        <w:pStyle w:val="formattext"/>
        <w:spacing w:before="0" w:beforeAutospacing="0" w:after="0" w:afterAutospacing="0"/>
        <w:ind w:firstLine="709"/>
        <w:jc w:val="both"/>
        <w:textAlignment w:val="baseline"/>
        <w:rPr>
          <w:sz w:val="28"/>
          <w:szCs w:val="28"/>
        </w:rPr>
      </w:pPr>
      <w:r w:rsidRPr="00AE0325">
        <w:rPr>
          <w:sz w:val="28"/>
          <w:szCs w:val="28"/>
        </w:rPr>
        <w:t>определение перечней объектов инфраструктуры с отнесением их к обеспечивающей или сопутствующей инфраструктуре, соответствие объектов инфраструктуры потребностям проекта, определение будущих балансодержателей создаваемых объектов инфраструктуры в соглашении о защите и поощрении капиталовложений;</w:t>
      </w:r>
    </w:p>
    <w:p w14:paraId="07DA1DD9" w14:textId="2F8E73EC" w:rsidR="001E068B" w:rsidRPr="00AE0325" w:rsidRDefault="001E068B" w:rsidP="00AE0325">
      <w:pPr>
        <w:pStyle w:val="formattext"/>
        <w:spacing w:before="0" w:beforeAutospacing="0" w:after="0" w:afterAutospacing="0"/>
        <w:ind w:firstLine="709"/>
        <w:jc w:val="both"/>
        <w:textAlignment w:val="baseline"/>
        <w:rPr>
          <w:sz w:val="28"/>
          <w:szCs w:val="28"/>
        </w:rPr>
      </w:pPr>
      <w:r w:rsidRPr="00AE0325">
        <w:rPr>
          <w:sz w:val="28"/>
          <w:szCs w:val="28"/>
        </w:rPr>
        <w:t xml:space="preserve">факт государственной регистрации имущественных прав на все созданные объекты проекта (в применимых случаях и на объекты инфраструктуры), в том числе прав на результаты интеллектуальной </w:t>
      </w:r>
      <w:r w:rsidRPr="00AE0325">
        <w:rPr>
          <w:sz w:val="28"/>
          <w:szCs w:val="28"/>
        </w:rPr>
        <w:lastRenderedPageBreak/>
        <w:t>деятельности и приравненные к ним средства индивидуализации (в применимых случаях);</w:t>
      </w:r>
    </w:p>
    <w:p w14:paraId="55B7B94A" w14:textId="4F8A1D67" w:rsidR="001E068B" w:rsidRPr="00AE0325" w:rsidRDefault="001E068B" w:rsidP="00AE0325">
      <w:pPr>
        <w:pStyle w:val="formattext"/>
        <w:spacing w:before="0" w:beforeAutospacing="0" w:after="0" w:afterAutospacing="0"/>
        <w:ind w:firstLine="709"/>
        <w:jc w:val="both"/>
        <w:textAlignment w:val="baseline"/>
        <w:rPr>
          <w:sz w:val="28"/>
          <w:szCs w:val="28"/>
        </w:rPr>
      </w:pPr>
      <w:r w:rsidRPr="00AE0325">
        <w:rPr>
          <w:sz w:val="28"/>
          <w:szCs w:val="28"/>
        </w:rPr>
        <w:t>факт ввода в эксплуатацию всех объектов проекта в соответствии с законодательством Российской Федерации (если объект инфраструктуры остается в эксплуатации организации, реализующей проект, или регулируемой организации, - также факт ввода в эксплуатацию объектов инфраструктуры);</w:t>
      </w:r>
    </w:p>
    <w:p w14:paraId="044C3337" w14:textId="0096E0DF" w:rsidR="001E068B" w:rsidRPr="00AE0325" w:rsidRDefault="001E068B" w:rsidP="00AE0325">
      <w:pPr>
        <w:pStyle w:val="formattext"/>
        <w:spacing w:before="0" w:beforeAutospacing="0" w:after="0" w:afterAutospacing="0"/>
        <w:ind w:firstLine="709"/>
        <w:jc w:val="both"/>
        <w:textAlignment w:val="baseline"/>
        <w:rPr>
          <w:sz w:val="28"/>
          <w:szCs w:val="28"/>
        </w:rPr>
      </w:pPr>
      <w:r w:rsidRPr="00AE0325">
        <w:rPr>
          <w:sz w:val="28"/>
          <w:szCs w:val="28"/>
        </w:rPr>
        <w:t>сведения о передаче объектов инфраструктуры на баланс балансодержателей, определенных в соглашении о защите и поощрении капиталовложений, или в случаях, установленных соглашением о защите и поощрении капиталовложений, получение согласия будущих балансодержателей на принятие на баланс объекта сопутствующей инфраструктуры в случае, если объект инфраструктуры остается в эксплуатации у организации, реализующей проект, или регулируемой организации, - наличие зафиксированных обязательств такой организации по финансовому обеспечению затрат на обслуживание, содержание, эксплуатацию (с возможностью ликвидации) объектов сопутствующей инфраструктуры, создаваемой в рамках реализации проекта;</w:t>
      </w:r>
    </w:p>
    <w:p w14:paraId="7A556499" w14:textId="373D866E" w:rsidR="001E068B" w:rsidRPr="00AE0325" w:rsidRDefault="001E068B" w:rsidP="00AE0325">
      <w:pPr>
        <w:pStyle w:val="formattext"/>
        <w:spacing w:before="0" w:beforeAutospacing="0" w:after="0" w:afterAutospacing="0"/>
        <w:ind w:firstLine="709"/>
        <w:jc w:val="both"/>
        <w:textAlignment w:val="baseline"/>
        <w:rPr>
          <w:sz w:val="28"/>
          <w:szCs w:val="28"/>
        </w:rPr>
      </w:pPr>
      <w:r w:rsidRPr="00AE0325">
        <w:rPr>
          <w:sz w:val="28"/>
          <w:szCs w:val="28"/>
        </w:rPr>
        <w:t>сведения об осуществлении затрат организацией, реализующей проект, в полном объеме на цели, указанные в правовом акте;</w:t>
      </w:r>
    </w:p>
    <w:p w14:paraId="39013473" w14:textId="4E5B0560" w:rsidR="001E068B" w:rsidRPr="00AE0325" w:rsidRDefault="001E068B" w:rsidP="00AE0325">
      <w:pPr>
        <w:pStyle w:val="formattext"/>
        <w:spacing w:before="0" w:beforeAutospacing="0" w:after="0" w:afterAutospacing="0"/>
        <w:ind w:firstLine="709"/>
        <w:jc w:val="both"/>
        <w:textAlignment w:val="baseline"/>
        <w:rPr>
          <w:sz w:val="28"/>
          <w:szCs w:val="28"/>
        </w:rPr>
      </w:pPr>
      <w:r w:rsidRPr="00AE0325">
        <w:rPr>
          <w:sz w:val="28"/>
          <w:szCs w:val="28"/>
        </w:rPr>
        <w:t>соблюдение нормативов возмещения затрат (предельного объема расходов бюджетов бюджетной системы Российской Федерации на возмещение затрат), которые предусмотрены правовым актом;</w:t>
      </w:r>
    </w:p>
    <w:p w14:paraId="36A9C88B" w14:textId="28231132" w:rsidR="00662E80" w:rsidRPr="00AE0325" w:rsidRDefault="00662E80" w:rsidP="00AE0325">
      <w:pPr>
        <w:pStyle w:val="formattext"/>
        <w:spacing w:before="0" w:beforeAutospacing="0" w:after="0" w:afterAutospacing="0"/>
        <w:ind w:firstLine="709"/>
        <w:jc w:val="both"/>
        <w:textAlignment w:val="baseline"/>
        <w:rPr>
          <w:sz w:val="28"/>
          <w:szCs w:val="28"/>
        </w:rPr>
      </w:pPr>
      <w:r w:rsidRPr="00AE0325">
        <w:rPr>
          <w:sz w:val="28"/>
          <w:szCs w:val="28"/>
        </w:rPr>
        <w:t xml:space="preserve">отсутствие в инвестиционных программах регулируемых организаций (за исключением случая, указанного в </w:t>
      </w:r>
      <w:hyperlink r:id="rId15" w:history="1">
        <w:r w:rsidRPr="00AE0325">
          <w:rPr>
            <w:rStyle w:val="af5"/>
            <w:color w:val="000000"/>
            <w:sz w:val="28"/>
            <w:szCs w:val="28"/>
            <w:u w:val="none"/>
          </w:rPr>
          <w:t>части 20 статьи 15</w:t>
        </w:r>
      </w:hyperlink>
      <w:r w:rsidRPr="00AE0325">
        <w:rPr>
          <w:sz w:val="28"/>
          <w:szCs w:val="28"/>
        </w:rPr>
        <w:t xml:space="preserve"> </w:t>
      </w:r>
      <w:r w:rsidR="005E18E5" w:rsidRPr="00AE0325">
        <w:rPr>
          <w:sz w:val="28"/>
          <w:szCs w:val="28"/>
        </w:rPr>
        <w:t xml:space="preserve">Федерального закона </w:t>
      </w:r>
      <w:r w:rsidR="00AE0325">
        <w:rPr>
          <w:sz w:val="28"/>
          <w:szCs w:val="28"/>
        </w:rPr>
        <w:br/>
      </w:r>
      <w:r w:rsidR="005E18E5" w:rsidRPr="00AE0325">
        <w:rPr>
          <w:sz w:val="28"/>
          <w:szCs w:val="28"/>
        </w:rPr>
        <w:t>№ 69-ФЗ</w:t>
      </w:r>
      <w:r w:rsidRPr="00AE0325">
        <w:rPr>
          <w:sz w:val="28"/>
          <w:szCs w:val="28"/>
        </w:rPr>
        <w:t>) и (или) в применимых случаях в программах перспективного развития отдельных отраслей экономики проектов создания объектов инфраструктуры, затраты в отношении которых подлежат возмещению;</w:t>
      </w:r>
    </w:p>
    <w:p w14:paraId="1EE49DEA" w14:textId="234A518B" w:rsidR="006F020A" w:rsidRPr="00AE0325" w:rsidRDefault="006F020A" w:rsidP="00AE0325">
      <w:pPr>
        <w:autoSpaceDE w:val="0"/>
        <w:autoSpaceDN w:val="0"/>
        <w:adjustRightInd w:val="0"/>
        <w:ind w:firstLine="709"/>
        <w:jc w:val="both"/>
        <w:rPr>
          <w:sz w:val="28"/>
          <w:szCs w:val="28"/>
        </w:rPr>
      </w:pPr>
      <w:r w:rsidRPr="00AE0325">
        <w:rPr>
          <w:sz w:val="28"/>
          <w:szCs w:val="28"/>
        </w:rPr>
        <w:t xml:space="preserve">факт наличия источников финансового обеспечения затрат публично-правового образования на обслуживание, содержание, эксплуатацию (с возможностью ликвидации) объектов сопутствующей инфраструктуры, создаваемой в рамках реализации проекта, передаваемых в государственную (муниципальную) собственность или поступающих в собственность регулируемой организации, в соответствии с </w:t>
      </w:r>
      <w:r w:rsidRPr="00AE0325">
        <w:rPr>
          <w:color w:val="000000"/>
          <w:sz w:val="28"/>
          <w:szCs w:val="28"/>
        </w:rPr>
        <w:t>частью 18 статьи 15</w:t>
      </w:r>
      <w:r w:rsidRPr="00AE0325">
        <w:rPr>
          <w:sz w:val="28"/>
          <w:szCs w:val="28"/>
        </w:rPr>
        <w:t xml:space="preserve"> Федерального закона №69-ФЗ путем проверки наличия средств федерального бюджета (бюджета субъекта Российской Федерации) на обслуживание, содержание, эксплуатацию (с возможностью ликвидации) объектов сопутствующей инфраструктуры (в случае применимости), проверки готовности балансодержателя принять на баланс созданный объект инфраструктуры (в случае применимости);</w:t>
      </w:r>
    </w:p>
    <w:p w14:paraId="367A3253" w14:textId="02FAF832" w:rsidR="001E068B" w:rsidRPr="00AE0325" w:rsidRDefault="001E068B" w:rsidP="00AE0325">
      <w:pPr>
        <w:pStyle w:val="formattext"/>
        <w:spacing w:before="0" w:beforeAutospacing="0" w:after="0" w:afterAutospacing="0"/>
        <w:ind w:firstLine="709"/>
        <w:jc w:val="both"/>
        <w:textAlignment w:val="baseline"/>
        <w:rPr>
          <w:sz w:val="28"/>
          <w:szCs w:val="28"/>
        </w:rPr>
      </w:pPr>
      <w:r w:rsidRPr="00AE0325">
        <w:rPr>
          <w:sz w:val="28"/>
          <w:szCs w:val="28"/>
        </w:rPr>
        <w:t xml:space="preserve">в случае создания объекта инфраструктуры на основании части 20 статьи 15 Федерального закона </w:t>
      </w:r>
      <w:r w:rsidR="00864D8F" w:rsidRPr="00AE0325">
        <w:rPr>
          <w:sz w:val="28"/>
          <w:szCs w:val="28"/>
        </w:rPr>
        <w:t xml:space="preserve">№ 69-ФЗ </w:t>
      </w:r>
      <w:r w:rsidRPr="00AE0325">
        <w:rPr>
          <w:sz w:val="28"/>
          <w:szCs w:val="28"/>
        </w:rPr>
        <w:t>- факт включения такого объекта инфраструктуры в инвестиционную программу регулируемой организации, проведение проверки финансового обеспечения создания объекта инфраструктуры полностью за счет средств организации, реализующей проект;</w:t>
      </w:r>
    </w:p>
    <w:p w14:paraId="7EF9CA1B" w14:textId="1A454275" w:rsidR="001E068B" w:rsidRPr="00AE0325" w:rsidRDefault="001E068B" w:rsidP="00AE0325">
      <w:pPr>
        <w:pStyle w:val="formattext"/>
        <w:spacing w:before="0" w:beforeAutospacing="0" w:after="0" w:afterAutospacing="0"/>
        <w:ind w:firstLine="709"/>
        <w:jc w:val="both"/>
        <w:textAlignment w:val="baseline"/>
        <w:rPr>
          <w:sz w:val="28"/>
          <w:szCs w:val="28"/>
        </w:rPr>
      </w:pPr>
      <w:r w:rsidRPr="00AE0325">
        <w:rPr>
          <w:sz w:val="28"/>
          <w:szCs w:val="28"/>
        </w:rPr>
        <w:t xml:space="preserve">представление заключения о проведении технологического и ценового аудита, выданного экспертной организацией, требования к которой </w:t>
      </w:r>
      <w:r w:rsidRPr="00AE0325">
        <w:rPr>
          <w:sz w:val="28"/>
          <w:szCs w:val="28"/>
        </w:rPr>
        <w:lastRenderedPageBreak/>
        <w:t>установлены в соответствии с приложением 1 к Правилам возмещения затрат, указанных в </w:t>
      </w:r>
      <w:hyperlink r:id="rId16" w:anchor="8QS0M5" w:history="1">
        <w:r w:rsidRPr="00AE0325">
          <w:rPr>
            <w:rStyle w:val="af5"/>
            <w:color w:val="auto"/>
            <w:sz w:val="28"/>
            <w:szCs w:val="28"/>
            <w:u w:val="none"/>
          </w:rPr>
          <w:t>части 1 статьи 15 Федерального закона «О защите и поощрении капиталовложений в Российской Федерации»</w:t>
        </w:r>
      </w:hyperlink>
      <w:r w:rsidRPr="00AE0325">
        <w:rPr>
          <w:sz w:val="28"/>
          <w:szCs w:val="28"/>
        </w:rPr>
        <w:t xml:space="preserve">,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утвержденным </w:t>
      </w:r>
      <w:hyperlink r:id="rId17" w:anchor="7D20K3" w:history="1">
        <w:r w:rsidRPr="00AE0325">
          <w:rPr>
            <w:rStyle w:val="af5"/>
            <w:color w:val="auto"/>
            <w:sz w:val="28"/>
            <w:szCs w:val="28"/>
            <w:u w:val="none"/>
          </w:rPr>
          <w:t>постановлением Правительства Российской Федерации № 1599</w:t>
        </w:r>
      </w:hyperlink>
      <w:r w:rsidR="00AE0325">
        <w:rPr>
          <w:sz w:val="28"/>
          <w:szCs w:val="28"/>
        </w:rPr>
        <w:t xml:space="preserve"> </w:t>
      </w:r>
      <w:r w:rsidRPr="00AE0325">
        <w:rPr>
          <w:sz w:val="28"/>
          <w:szCs w:val="28"/>
        </w:rPr>
        <w:t>(далее - экспертная организация);</w:t>
      </w:r>
    </w:p>
    <w:p w14:paraId="4FCB6C49" w14:textId="55AC8AF9" w:rsidR="001E068B" w:rsidRPr="00AE0325" w:rsidRDefault="001E068B" w:rsidP="00AE0325">
      <w:pPr>
        <w:pStyle w:val="formattext"/>
        <w:spacing w:before="0" w:beforeAutospacing="0" w:after="0" w:afterAutospacing="0"/>
        <w:ind w:firstLine="709"/>
        <w:jc w:val="both"/>
        <w:textAlignment w:val="baseline"/>
        <w:rPr>
          <w:sz w:val="28"/>
          <w:szCs w:val="28"/>
        </w:rPr>
      </w:pPr>
      <w:r w:rsidRPr="00AE0325">
        <w:rPr>
          <w:sz w:val="28"/>
          <w:szCs w:val="28"/>
        </w:rPr>
        <w:t>представление положительного заключения о проведении государственной экологической экспертизы проектной документации в случаях, предусмотренных </w:t>
      </w:r>
      <w:hyperlink r:id="rId18" w:anchor="A880NH" w:history="1">
        <w:r w:rsidRPr="00AE0325">
          <w:rPr>
            <w:rStyle w:val="af5"/>
            <w:color w:val="auto"/>
            <w:sz w:val="28"/>
            <w:szCs w:val="28"/>
            <w:u w:val="none"/>
          </w:rPr>
          <w:t>частью 6 статьи 49 Градостроительного кодекса Российской Федерации</w:t>
        </w:r>
      </w:hyperlink>
      <w:r w:rsidRPr="00AE0325">
        <w:rPr>
          <w:sz w:val="28"/>
          <w:szCs w:val="28"/>
        </w:rPr>
        <w:t>;</w:t>
      </w:r>
    </w:p>
    <w:p w14:paraId="20563C83" w14:textId="00A413F4" w:rsidR="00BA7AD3" w:rsidRPr="00AE0325" w:rsidRDefault="00BA7AD3" w:rsidP="00AE0325">
      <w:pPr>
        <w:autoSpaceDE w:val="0"/>
        <w:autoSpaceDN w:val="0"/>
        <w:adjustRightInd w:val="0"/>
        <w:ind w:firstLine="709"/>
        <w:jc w:val="both"/>
        <w:rPr>
          <w:sz w:val="28"/>
          <w:szCs w:val="28"/>
        </w:rPr>
      </w:pPr>
      <w:r w:rsidRPr="00AE0325">
        <w:rPr>
          <w:sz w:val="28"/>
          <w:szCs w:val="28"/>
        </w:rPr>
        <w:t xml:space="preserve">представление заключения федерального органа исполнительной власти, осуществляющего функции по контролю и надзору в области налогов и сборов, о не выявленных (выявленных) при проведении налогового контроля фактах искажения организацией, реализующей проект, размеров фактически понесенных затрат, предусмотренных </w:t>
      </w:r>
      <w:r w:rsidRPr="00AE0325">
        <w:rPr>
          <w:color w:val="000000"/>
          <w:sz w:val="28"/>
          <w:szCs w:val="28"/>
        </w:rPr>
        <w:t>частью 1 статьи 15</w:t>
      </w:r>
      <w:r w:rsidRPr="00AE0325">
        <w:rPr>
          <w:sz w:val="28"/>
          <w:szCs w:val="28"/>
        </w:rPr>
        <w:t xml:space="preserve"> Федерального закона №</w:t>
      </w:r>
      <w:r w:rsidR="00AE0325">
        <w:rPr>
          <w:sz w:val="28"/>
          <w:szCs w:val="28"/>
        </w:rPr>
        <w:t xml:space="preserve"> </w:t>
      </w:r>
      <w:r w:rsidRPr="00AE0325">
        <w:rPr>
          <w:sz w:val="28"/>
          <w:szCs w:val="28"/>
        </w:rPr>
        <w:t xml:space="preserve">69-ФЗ, а также об отсутствии (о наличии) неисполненных мотивированных мнений, вынесенных в отношении организации, реализующей проект, в рамках налогового мониторинга по вопросам правильности определения размеров фактически понесенных затрат, предусмотренных </w:t>
      </w:r>
      <w:r w:rsidRPr="00AE0325">
        <w:rPr>
          <w:color w:val="000000"/>
          <w:sz w:val="28"/>
          <w:szCs w:val="28"/>
        </w:rPr>
        <w:t>частью 1 статьи 15</w:t>
      </w:r>
      <w:r w:rsidRPr="00AE0325">
        <w:rPr>
          <w:sz w:val="28"/>
          <w:szCs w:val="28"/>
        </w:rPr>
        <w:t xml:space="preserve"> Федерального закона №</w:t>
      </w:r>
      <w:r w:rsidR="00AE0325">
        <w:rPr>
          <w:sz w:val="28"/>
          <w:szCs w:val="28"/>
        </w:rPr>
        <w:t xml:space="preserve"> </w:t>
      </w:r>
      <w:r w:rsidRPr="00AE0325">
        <w:rPr>
          <w:sz w:val="28"/>
          <w:szCs w:val="28"/>
        </w:rPr>
        <w:t>69-ФЗ;</w:t>
      </w:r>
    </w:p>
    <w:p w14:paraId="4A061DBC" w14:textId="575C67A5" w:rsidR="001E068B" w:rsidRPr="00AE0325" w:rsidRDefault="001E068B" w:rsidP="00AE0325">
      <w:pPr>
        <w:pStyle w:val="formattext"/>
        <w:spacing w:before="0" w:beforeAutospacing="0" w:after="0" w:afterAutospacing="0"/>
        <w:ind w:firstLine="709"/>
        <w:jc w:val="both"/>
        <w:textAlignment w:val="baseline"/>
        <w:rPr>
          <w:sz w:val="28"/>
          <w:szCs w:val="28"/>
        </w:rPr>
      </w:pPr>
      <w:r w:rsidRPr="00AE0325">
        <w:rPr>
          <w:sz w:val="28"/>
          <w:szCs w:val="28"/>
        </w:rPr>
        <w:t>выполнение условий, предусмотренных </w:t>
      </w:r>
      <w:hyperlink r:id="rId19" w:anchor="BSK0PE" w:history="1">
        <w:r w:rsidRPr="00AE0325">
          <w:rPr>
            <w:rStyle w:val="af5"/>
            <w:color w:val="auto"/>
            <w:sz w:val="28"/>
            <w:szCs w:val="28"/>
            <w:u w:val="none"/>
          </w:rPr>
          <w:t>пунктом 8.3 статьи 78 Бюджетного кодекса Российской Федерации</w:t>
        </w:r>
      </w:hyperlink>
      <w:r w:rsidRPr="00AE0325">
        <w:rPr>
          <w:sz w:val="28"/>
          <w:szCs w:val="28"/>
        </w:rPr>
        <w:t>.</w:t>
      </w:r>
    </w:p>
    <w:p w14:paraId="67AFA0BE" w14:textId="6D96130A" w:rsidR="001E068B" w:rsidRPr="00AE0325" w:rsidRDefault="001E068B" w:rsidP="00AE0325">
      <w:pPr>
        <w:pStyle w:val="formattext"/>
        <w:spacing w:before="0" w:beforeAutospacing="0" w:after="0" w:afterAutospacing="0"/>
        <w:ind w:firstLine="709"/>
        <w:jc w:val="both"/>
        <w:textAlignment w:val="baseline"/>
        <w:rPr>
          <w:sz w:val="28"/>
          <w:szCs w:val="28"/>
        </w:rPr>
      </w:pPr>
      <w:r w:rsidRPr="00AE0325">
        <w:rPr>
          <w:sz w:val="28"/>
          <w:szCs w:val="28"/>
        </w:rPr>
        <w:t>1</w:t>
      </w:r>
      <w:r w:rsidR="00E97075" w:rsidRPr="00AE0325">
        <w:rPr>
          <w:sz w:val="28"/>
          <w:szCs w:val="28"/>
        </w:rPr>
        <w:t>6</w:t>
      </w:r>
      <w:r w:rsidRPr="00AE0325">
        <w:rPr>
          <w:sz w:val="28"/>
          <w:szCs w:val="28"/>
        </w:rPr>
        <w:t>. Критериями соответствия объектов инфраструктуры потребностям проекта являются:</w:t>
      </w:r>
    </w:p>
    <w:p w14:paraId="57B684FE" w14:textId="5CD978EB" w:rsidR="001E068B" w:rsidRPr="00AE0325" w:rsidRDefault="001E068B" w:rsidP="00AE0325">
      <w:pPr>
        <w:pStyle w:val="formattext"/>
        <w:spacing w:before="0" w:beforeAutospacing="0" w:after="0" w:afterAutospacing="0"/>
        <w:ind w:firstLine="709"/>
        <w:jc w:val="both"/>
        <w:textAlignment w:val="baseline"/>
        <w:rPr>
          <w:sz w:val="28"/>
          <w:szCs w:val="28"/>
        </w:rPr>
      </w:pPr>
      <w:r w:rsidRPr="00AE0325">
        <w:rPr>
          <w:sz w:val="28"/>
          <w:szCs w:val="28"/>
        </w:rPr>
        <w:t>объект инфраструктуры создается полностью или частично для эксплуатации (использования) объекта проекта, и (или) обеспечения нового производства товаров (работ, услуг), и (или) увеличения объемов существующего производства товаров (работ, услуг), и (или) предотвращения (минимизации) негативного влияния на окружающую среду (в зависимости от цели проекта);</w:t>
      </w:r>
    </w:p>
    <w:p w14:paraId="1018FAAA" w14:textId="1E00B700" w:rsidR="001E068B" w:rsidRPr="00AE0325" w:rsidRDefault="001E068B" w:rsidP="00AE0325">
      <w:pPr>
        <w:pStyle w:val="formattext"/>
        <w:spacing w:before="0" w:beforeAutospacing="0" w:after="0" w:afterAutospacing="0"/>
        <w:ind w:firstLine="709"/>
        <w:jc w:val="both"/>
        <w:textAlignment w:val="baseline"/>
        <w:rPr>
          <w:sz w:val="28"/>
          <w:szCs w:val="28"/>
        </w:rPr>
      </w:pPr>
      <w:r w:rsidRPr="00AE0325">
        <w:rPr>
          <w:sz w:val="28"/>
          <w:szCs w:val="28"/>
        </w:rPr>
        <w:t>достижение заявленных показателей проекта невозможно без использования объекта инфраструктуры;</w:t>
      </w:r>
    </w:p>
    <w:p w14:paraId="2954FEF0" w14:textId="1C79367F" w:rsidR="001E068B" w:rsidRPr="00AE0325" w:rsidRDefault="001E068B" w:rsidP="00AE0325">
      <w:pPr>
        <w:pStyle w:val="formattext"/>
        <w:spacing w:before="0" w:beforeAutospacing="0" w:after="0" w:afterAutospacing="0"/>
        <w:ind w:firstLine="709"/>
        <w:jc w:val="both"/>
        <w:textAlignment w:val="baseline"/>
        <w:rPr>
          <w:sz w:val="28"/>
          <w:szCs w:val="28"/>
        </w:rPr>
      </w:pPr>
      <w:r w:rsidRPr="00AE0325">
        <w:rPr>
          <w:sz w:val="28"/>
          <w:szCs w:val="28"/>
        </w:rPr>
        <w:t>объект инфраструктуры используется работниками организации, реализующей проект, работниками органа (организации), эксплуатирующей (использующей) объект проекта, и (или) членами их семей (в отношении социальной инфраструктуры).</w:t>
      </w:r>
    </w:p>
    <w:p w14:paraId="3CC4F2FD" w14:textId="2A7808C6" w:rsidR="001E068B" w:rsidRPr="00AE0325" w:rsidRDefault="001E068B" w:rsidP="00AE0325">
      <w:pPr>
        <w:pStyle w:val="formattext"/>
        <w:spacing w:before="0" w:beforeAutospacing="0" w:after="0" w:afterAutospacing="0"/>
        <w:ind w:firstLine="709"/>
        <w:jc w:val="both"/>
        <w:textAlignment w:val="baseline"/>
        <w:rPr>
          <w:sz w:val="28"/>
          <w:szCs w:val="28"/>
        </w:rPr>
      </w:pPr>
      <w:r w:rsidRPr="00AE0325">
        <w:rPr>
          <w:sz w:val="28"/>
          <w:szCs w:val="28"/>
        </w:rPr>
        <w:t>При подтверждении соответствия объекта инфраструктуры потребностям проекта такой объект инфраструктуры должен соответствовать одному из критериев, установленных абзацами вторым и третьим настоящего пункта. При подтверждении соответствия объекта социальной инфраструктуры потребностям проекта критерии, установленные абзацами вторым и третьим настоящего пункта, могут не применяться.</w:t>
      </w:r>
    </w:p>
    <w:p w14:paraId="6AAA976B" w14:textId="170ACC51" w:rsidR="001E068B" w:rsidRPr="00AE0325" w:rsidRDefault="001E068B" w:rsidP="00AE0325">
      <w:pPr>
        <w:pStyle w:val="formattext"/>
        <w:tabs>
          <w:tab w:val="left" w:pos="1134"/>
        </w:tabs>
        <w:spacing w:before="0" w:beforeAutospacing="0" w:after="0" w:afterAutospacing="0"/>
        <w:ind w:firstLine="709"/>
        <w:jc w:val="both"/>
        <w:textAlignment w:val="baseline"/>
        <w:rPr>
          <w:color w:val="000000"/>
          <w:sz w:val="28"/>
          <w:szCs w:val="28"/>
        </w:rPr>
      </w:pPr>
      <w:r w:rsidRPr="00AE0325">
        <w:rPr>
          <w:sz w:val="28"/>
          <w:szCs w:val="28"/>
        </w:rPr>
        <w:t>1</w:t>
      </w:r>
      <w:r w:rsidR="00E97075" w:rsidRPr="00AE0325">
        <w:rPr>
          <w:sz w:val="28"/>
          <w:szCs w:val="28"/>
        </w:rPr>
        <w:t>7</w:t>
      </w:r>
      <w:r w:rsidRPr="00AE0325">
        <w:rPr>
          <w:sz w:val="28"/>
          <w:szCs w:val="28"/>
        </w:rPr>
        <w:t xml:space="preserve">. </w:t>
      </w:r>
      <w:r w:rsidRPr="00AE0325">
        <w:rPr>
          <w:color w:val="000000"/>
          <w:sz w:val="28"/>
          <w:szCs w:val="28"/>
        </w:rPr>
        <w:t xml:space="preserve">Основанием отнесения объектов инфраструктуры к обеспечивающей или сопутствующей инфраструктуре, необходимой для реализации проекта, </w:t>
      </w:r>
      <w:r w:rsidRPr="00AE0325">
        <w:rPr>
          <w:color w:val="000000"/>
          <w:sz w:val="28"/>
          <w:szCs w:val="28"/>
        </w:rPr>
        <w:lastRenderedPageBreak/>
        <w:t>является цель использования и эксплуатации соответствующих объектов инфраструктуры.</w:t>
      </w:r>
    </w:p>
    <w:p w14:paraId="2D7FD6F6" w14:textId="62705AC8" w:rsidR="001E068B" w:rsidRPr="00AE0325" w:rsidRDefault="001E068B" w:rsidP="00AE0325">
      <w:pPr>
        <w:pStyle w:val="formattext"/>
        <w:tabs>
          <w:tab w:val="left" w:pos="1134"/>
        </w:tabs>
        <w:spacing w:before="0" w:beforeAutospacing="0" w:after="0" w:afterAutospacing="0"/>
        <w:ind w:firstLine="709"/>
        <w:jc w:val="both"/>
        <w:textAlignment w:val="baseline"/>
        <w:rPr>
          <w:color w:val="000000"/>
          <w:sz w:val="28"/>
          <w:szCs w:val="28"/>
        </w:rPr>
      </w:pPr>
      <w:r w:rsidRPr="00AE0325">
        <w:rPr>
          <w:color w:val="000000"/>
          <w:sz w:val="28"/>
          <w:szCs w:val="28"/>
        </w:rPr>
        <w:t>К обеспечивающей инфраструктуре относятся объекты инфраструктуры, целью использования и эксплуатации которых является исключительно обеспечение функционирования объекта проекта, обеспечение нового производства товаров (работ, услуг), обеспечение увеличения объемов существующего производства товаров (работ, услуг) и (или) предотвращения (минимизации) негативного влияния на окружающую среду (в зависимости от цели проекта).</w:t>
      </w:r>
    </w:p>
    <w:p w14:paraId="1C667535" w14:textId="44FB0454" w:rsidR="001E068B" w:rsidRPr="00AE0325" w:rsidRDefault="001E068B" w:rsidP="00AE0325">
      <w:pPr>
        <w:pStyle w:val="formattext"/>
        <w:tabs>
          <w:tab w:val="left" w:pos="1134"/>
        </w:tabs>
        <w:spacing w:before="0" w:beforeAutospacing="0" w:after="0" w:afterAutospacing="0"/>
        <w:ind w:firstLine="709"/>
        <w:jc w:val="both"/>
        <w:textAlignment w:val="baseline"/>
        <w:rPr>
          <w:color w:val="000000"/>
          <w:sz w:val="28"/>
          <w:szCs w:val="28"/>
        </w:rPr>
      </w:pPr>
      <w:r w:rsidRPr="00AE0325">
        <w:rPr>
          <w:color w:val="000000"/>
          <w:sz w:val="28"/>
          <w:szCs w:val="28"/>
        </w:rPr>
        <w:t>К сопутствующей инфраструктуре относятся объекты инфраструктуры, целью использования и эксплуатации которых является не только цель, указанная в абзаце втором настоящего пункта, но и использование объекта инфраструктуры в иных целях, в том числе возможность эксплуатации (использования) объекта инфраструктуры неограниченным кругом лиц с учетом свободной мощности, при условии, что указанные объекты соответствуют требованиям </w:t>
      </w:r>
      <w:hyperlink r:id="rId20" w:anchor="7DQ0KD" w:history="1">
        <w:r w:rsidRPr="00AE0325">
          <w:rPr>
            <w:rStyle w:val="af5"/>
            <w:color w:val="000000"/>
            <w:sz w:val="28"/>
            <w:szCs w:val="28"/>
            <w:u w:val="none"/>
          </w:rPr>
          <w:t xml:space="preserve">пункта 13 части 1 статьи 2 Федерального закона </w:t>
        </w:r>
        <w:r w:rsidR="00AE0325">
          <w:rPr>
            <w:rStyle w:val="af5"/>
            <w:color w:val="000000"/>
            <w:sz w:val="28"/>
            <w:szCs w:val="28"/>
            <w:u w:val="none"/>
          </w:rPr>
          <w:br/>
        </w:r>
        <w:r w:rsidRPr="00AE0325">
          <w:rPr>
            <w:rStyle w:val="af5"/>
            <w:color w:val="000000"/>
            <w:sz w:val="28"/>
            <w:szCs w:val="28"/>
            <w:u w:val="none"/>
          </w:rPr>
          <w:t>№ 69-ФЗ</w:t>
        </w:r>
      </w:hyperlink>
      <w:r w:rsidRPr="00AE0325">
        <w:rPr>
          <w:color w:val="000000"/>
          <w:sz w:val="28"/>
          <w:szCs w:val="28"/>
        </w:rPr>
        <w:t>.</w:t>
      </w:r>
    </w:p>
    <w:p w14:paraId="21AB43EE" w14:textId="6B060BEF" w:rsidR="001E068B" w:rsidRPr="00AE0325" w:rsidRDefault="001E068B" w:rsidP="00AE0325">
      <w:pPr>
        <w:pStyle w:val="formattext"/>
        <w:tabs>
          <w:tab w:val="left" w:pos="1134"/>
        </w:tabs>
        <w:spacing w:before="0" w:beforeAutospacing="0" w:after="0" w:afterAutospacing="0"/>
        <w:ind w:firstLine="709"/>
        <w:jc w:val="both"/>
        <w:textAlignment w:val="baseline"/>
        <w:rPr>
          <w:color w:val="000000"/>
          <w:sz w:val="28"/>
          <w:szCs w:val="28"/>
        </w:rPr>
      </w:pPr>
      <w:r w:rsidRPr="00AE0325">
        <w:rPr>
          <w:color w:val="000000"/>
          <w:sz w:val="28"/>
          <w:szCs w:val="28"/>
        </w:rPr>
        <w:t>1</w:t>
      </w:r>
      <w:r w:rsidR="00E97075" w:rsidRPr="00AE0325">
        <w:rPr>
          <w:color w:val="000000"/>
          <w:sz w:val="28"/>
          <w:szCs w:val="28"/>
        </w:rPr>
        <w:t>8</w:t>
      </w:r>
      <w:r w:rsidRPr="00AE0325">
        <w:rPr>
          <w:color w:val="000000"/>
          <w:sz w:val="28"/>
          <w:szCs w:val="28"/>
        </w:rPr>
        <w:t>. Возмещение затрат в отношении объектов сопутствующей инфраструктуры осуществляется при условии наличия в договоре (соглашении), указанном в абзаце втором пункта 25 настоящего Порядка, обязательства о передаче и принятии таких объектов в муниципальную собственность или собственность регулируемой организации, за исключением случая, если реконструкции подлежали объекты сопутствующей инфраструктуры, находящиеся в муниципальной собственности.</w:t>
      </w:r>
    </w:p>
    <w:p w14:paraId="4259B47D" w14:textId="2DC7A8D8" w:rsidR="001E068B" w:rsidRPr="00AE0325" w:rsidRDefault="001E068B" w:rsidP="00AE0325">
      <w:pPr>
        <w:pStyle w:val="formattext"/>
        <w:tabs>
          <w:tab w:val="left" w:pos="1134"/>
        </w:tabs>
        <w:spacing w:before="0" w:beforeAutospacing="0" w:after="0" w:afterAutospacing="0"/>
        <w:ind w:firstLine="709"/>
        <w:jc w:val="both"/>
        <w:textAlignment w:val="baseline"/>
        <w:rPr>
          <w:color w:val="000000"/>
          <w:sz w:val="28"/>
          <w:szCs w:val="28"/>
        </w:rPr>
      </w:pPr>
      <w:r w:rsidRPr="00AE0325">
        <w:rPr>
          <w:color w:val="000000"/>
          <w:sz w:val="28"/>
          <w:szCs w:val="28"/>
        </w:rPr>
        <w:t>Возмещение затрат, предусмотренных пунктом 1</w:t>
      </w:r>
      <w:r w:rsidR="00B13CB5">
        <w:rPr>
          <w:color w:val="000000"/>
          <w:sz w:val="28"/>
          <w:szCs w:val="28"/>
        </w:rPr>
        <w:t>0</w:t>
      </w:r>
      <w:r w:rsidRPr="00AE0325">
        <w:rPr>
          <w:color w:val="000000"/>
          <w:sz w:val="28"/>
          <w:szCs w:val="28"/>
        </w:rPr>
        <w:t xml:space="preserve"> настоящего Порядка, осуществляется также в отношении объектов инфраструктуры, создаваемых регулируемыми организациями (в том числе включенных в инвестиционные программы регулируемых организаций), финансовое обеспечение создания которых осуществляется полностью за счет средств организации, реализующей проект.</w:t>
      </w:r>
    </w:p>
    <w:p w14:paraId="066DEDA4" w14:textId="1C8B8EC4" w:rsidR="001E068B" w:rsidRPr="00AE0325" w:rsidRDefault="00E97075" w:rsidP="00AE0325">
      <w:pPr>
        <w:pStyle w:val="formattext"/>
        <w:tabs>
          <w:tab w:val="left" w:pos="1134"/>
        </w:tabs>
        <w:spacing w:before="0" w:beforeAutospacing="0" w:after="0" w:afterAutospacing="0"/>
        <w:ind w:firstLine="709"/>
        <w:jc w:val="both"/>
        <w:textAlignment w:val="baseline"/>
        <w:rPr>
          <w:color w:val="000000"/>
          <w:sz w:val="28"/>
          <w:szCs w:val="28"/>
        </w:rPr>
      </w:pPr>
      <w:r w:rsidRPr="00AE0325">
        <w:rPr>
          <w:color w:val="000000"/>
          <w:sz w:val="28"/>
          <w:szCs w:val="28"/>
        </w:rPr>
        <w:t>19</w:t>
      </w:r>
      <w:r w:rsidR="001E068B" w:rsidRPr="00AE0325">
        <w:rPr>
          <w:color w:val="000000"/>
          <w:sz w:val="28"/>
          <w:szCs w:val="28"/>
        </w:rPr>
        <w:t>. Затраты, понесенные организацией, реализующей проект, на организацию временного обеспечения объектов капитального строительства инженерной инфраструктурой, не возмещаются.</w:t>
      </w:r>
    </w:p>
    <w:p w14:paraId="594101D1" w14:textId="714A3BCF" w:rsidR="005145CC" w:rsidRPr="00AE0325" w:rsidRDefault="001E068B" w:rsidP="00AE0325">
      <w:pPr>
        <w:tabs>
          <w:tab w:val="left" w:pos="1134"/>
        </w:tabs>
        <w:autoSpaceDE w:val="0"/>
        <w:autoSpaceDN w:val="0"/>
        <w:adjustRightInd w:val="0"/>
        <w:ind w:firstLine="709"/>
        <w:jc w:val="both"/>
        <w:rPr>
          <w:color w:val="000000"/>
          <w:sz w:val="28"/>
          <w:szCs w:val="28"/>
        </w:rPr>
      </w:pPr>
      <w:r w:rsidRPr="00AE0325">
        <w:rPr>
          <w:color w:val="000000"/>
          <w:sz w:val="28"/>
          <w:szCs w:val="28"/>
        </w:rPr>
        <w:t>2</w:t>
      </w:r>
      <w:r w:rsidR="00E97075" w:rsidRPr="00AE0325">
        <w:rPr>
          <w:color w:val="000000"/>
          <w:sz w:val="28"/>
          <w:szCs w:val="28"/>
        </w:rPr>
        <w:t>0</w:t>
      </w:r>
      <w:r w:rsidRPr="00AE0325">
        <w:rPr>
          <w:color w:val="000000"/>
          <w:sz w:val="28"/>
          <w:szCs w:val="28"/>
        </w:rPr>
        <w:t xml:space="preserve">. </w:t>
      </w:r>
      <w:r w:rsidR="00763B78" w:rsidRPr="00AE0325">
        <w:rPr>
          <w:color w:val="000000"/>
          <w:sz w:val="28"/>
          <w:szCs w:val="28"/>
        </w:rPr>
        <w:t xml:space="preserve">В отношении создания объектов инфраструктуры, отношения по созданию которых регулируются законодательством о градостроительной деятельности (объектов капитального строительства, линейных объектов), в качестве подлежащих возмещению принимаются затраты организаций, реализующих проекты, фактически понесенные ими при строительстве (реконструкции) объектов инфраструктуры, включенные в сметную документацию в соответствии с </w:t>
      </w:r>
      <w:hyperlink r:id="rId21" w:history="1">
        <w:r w:rsidR="00763B78" w:rsidRPr="00AE0325">
          <w:rPr>
            <w:color w:val="000000"/>
            <w:sz w:val="28"/>
            <w:szCs w:val="28"/>
          </w:rPr>
          <w:t>Положением</w:t>
        </w:r>
      </w:hyperlink>
      <w:r w:rsidR="00763B78" w:rsidRPr="00AE0325">
        <w:rPr>
          <w:color w:val="000000"/>
          <w:sz w:val="28"/>
          <w:szCs w:val="28"/>
        </w:rPr>
        <w:t xml:space="preserve"> о составе разделов проектной документации и требованиях к их содержанию, утвержденным постановлением Правительства Российской Федерации от 16 февраля 2008 г. </w:t>
      </w:r>
      <w:r w:rsidR="00AE0325">
        <w:rPr>
          <w:color w:val="000000"/>
          <w:sz w:val="28"/>
          <w:szCs w:val="28"/>
        </w:rPr>
        <w:t>№</w:t>
      </w:r>
      <w:r w:rsidR="00763B78" w:rsidRPr="00AE0325">
        <w:rPr>
          <w:color w:val="000000"/>
          <w:sz w:val="28"/>
          <w:szCs w:val="28"/>
        </w:rPr>
        <w:t xml:space="preserve"> 87 "О составе разделов проектной документации и требованиях к их содержанию", градостроительным законодательством Российской Федерации (в том числе на технологическое присоединение к сетям инженерно-технического обеспечения), при условии их подтверждения положительным заключением о </w:t>
      </w:r>
      <w:r w:rsidR="00763B78" w:rsidRPr="00AE0325">
        <w:rPr>
          <w:color w:val="000000"/>
          <w:sz w:val="28"/>
          <w:szCs w:val="28"/>
        </w:rPr>
        <w:lastRenderedPageBreak/>
        <w:t xml:space="preserve">проведении государственной экспертизы проектной документации и </w:t>
      </w:r>
      <w:r w:rsidR="00AE0325">
        <w:rPr>
          <w:color w:val="000000"/>
          <w:sz w:val="28"/>
          <w:szCs w:val="28"/>
        </w:rPr>
        <w:br/>
      </w:r>
      <w:r w:rsidR="00763B78" w:rsidRPr="00AE0325">
        <w:rPr>
          <w:color w:val="000000"/>
          <w:sz w:val="28"/>
          <w:szCs w:val="28"/>
        </w:rPr>
        <w:t>проверки достоверности определения сметной стоимости объекта инфраструктуры. При этом из объема возмещения исключаются затраты организации, реализующей проект, на уплату процентов по кредитным договорам.</w:t>
      </w:r>
    </w:p>
    <w:p w14:paraId="0D48F0B9" w14:textId="47E56FAE" w:rsidR="005145CC" w:rsidRPr="00AE0325" w:rsidRDefault="001E068B" w:rsidP="00AE0325">
      <w:pPr>
        <w:tabs>
          <w:tab w:val="left" w:pos="1134"/>
        </w:tabs>
        <w:autoSpaceDE w:val="0"/>
        <w:autoSpaceDN w:val="0"/>
        <w:adjustRightInd w:val="0"/>
        <w:ind w:firstLine="709"/>
        <w:jc w:val="both"/>
        <w:rPr>
          <w:color w:val="000000"/>
          <w:sz w:val="28"/>
          <w:szCs w:val="28"/>
        </w:rPr>
      </w:pPr>
      <w:r w:rsidRPr="00AE0325">
        <w:rPr>
          <w:color w:val="000000"/>
          <w:sz w:val="28"/>
          <w:szCs w:val="28"/>
        </w:rPr>
        <w:t>2</w:t>
      </w:r>
      <w:r w:rsidR="00E97075" w:rsidRPr="00AE0325">
        <w:rPr>
          <w:color w:val="000000"/>
          <w:sz w:val="28"/>
          <w:szCs w:val="28"/>
        </w:rPr>
        <w:t>1</w:t>
      </w:r>
      <w:r w:rsidRPr="00AE0325">
        <w:rPr>
          <w:color w:val="000000"/>
          <w:sz w:val="28"/>
          <w:szCs w:val="28"/>
        </w:rPr>
        <w:t xml:space="preserve">. В случае создания объекта инфраструктуры на основании договора технологического присоединения к сетям электро-, и (или) газо-, и (или) </w:t>
      </w:r>
      <w:r w:rsidR="00AE0325">
        <w:rPr>
          <w:color w:val="000000"/>
          <w:sz w:val="28"/>
          <w:szCs w:val="28"/>
        </w:rPr>
        <w:br/>
      </w:r>
      <w:r w:rsidRPr="00AE0325">
        <w:rPr>
          <w:color w:val="000000"/>
          <w:sz w:val="28"/>
          <w:szCs w:val="28"/>
        </w:rPr>
        <w:t>тепло-, и (или) водоснабжения и (или) водоотведения возмещению подлежат затраты согласно установленным в соответствии с федеральным законодательством порядке тарифам по подключению (технологическому присоединению) к указанным сетям. В случае отсутствия утвержденных тарифов возмещению подлежат затраты, понесенные организацией, реализующей проект, в соответствии с утвержденным индивидуальным проектом и заключенным договором на подключение (технологическое присоединение) к указанным сетям.</w:t>
      </w:r>
    </w:p>
    <w:p w14:paraId="1B68545C" w14:textId="77777777" w:rsidR="005145CC" w:rsidRPr="00AE0325" w:rsidRDefault="001E068B" w:rsidP="00AE0325">
      <w:pPr>
        <w:tabs>
          <w:tab w:val="left" w:pos="1134"/>
        </w:tabs>
        <w:autoSpaceDE w:val="0"/>
        <w:autoSpaceDN w:val="0"/>
        <w:adjustRightInd w:val="0"/>
        <w:ind w:firstLine="709"/>
        <w:jc w:val="both"/>
        <w:rPr>
          <w:color w:val="000000"/>
          <w:sz w:val="28"/>
          <w:szCs w:val="28"/>
        </w:rPr>
      </w:pPr>
      <w:r w:rsidRPr="00AE0325">
        <w:rPr>
          <w:color w:val="000000"/>
          <w:sz w:val="28"/>
          <w:szCs w:val="28"/>
        </w:rPr>
        <w:t>В случае создания объекта инфраструктуры на основании договора подключения, технологического присоединения, примыкания к инфраструктуре субъектов естественных монополий, транспортным сетям возмещению подлежат затраты в соответствии с заключенными договорами на такое подключение (технологическое присоединение, примыкание).</w:t>
      </w:r>
    </w:p>
    <w:p w14:paraId="640325C0" w14:textId="47FA4D3D" w:rsidR="001E068B" w:rsidRPr="00AE0325" w:rsidRDefault="001E068B" w:rsidP="00AE0325">
      <w:pPr>
        <w:tabs>
          <w:tab w:val="left" w:pos="1134"/>
        </w:tabs>
        <w:autoSpaceDE w:val="0"/>
        <w:autoSpaceDN w:val="0"/>
        <w:adjustRightInd w:val="0"/>
        <w:ind w:firstLine="709"/>
        <w:jc w:val="both"/>
        <w:rPr>
          <w:color w:val="000000"/>
          <w:sz w:val="28"/>
          <w:szCs w:val="28"/>
        </w:rPr>
      </w:pPr>
      <w:r w:rsidRPr="00AE0325">
        <w:rPr>
          <w:color w:val="000000"/>
          <w:sz w:val="28"/>
          <w:szCs w:val="28"/>
        </w:rPr>
        <w:t>2</w:t>
      </w:r>
      <w:r w:rsidR="00E97075" w:rsidRPr="00AE0325">
        <w:rPr>
          <w:color w:val="000000"/>
          <w:sz w:val="28"/>
          <w:szCs w:val="28"/>
        </w:rPr>
        <w:t>2</w:t>
      </w:r>
      <w:r w:rsidRPr="00AE0325">
        <w:rPr>
          <w:color w:val="000000"/>
          <w:sz w:val="28"/>
          <w:szCs w:val="28"/>
        </w:rPr>
        <w:t xml:space="preserve">. </w:t>
      </w:r>
      <w:r w:rsidR="00E237A2" w:rsidRPr="00AE0325">
        <w:rPr>
          <w:color w:val="000000"/>
          <w:sz w:val="28"/>
          <w:szCs w:val="28"/>
        </w:rPr>
        <w:t xml:space="preserve">Субсидия предоставляется на возмещение затрат, факт осуществления которых документально подтвержден, в том числе первичными учетными документами (в том числе актами об осуществлении технологического присоединения, о выполнении технических условий, актами выполненных работ, оказанных услуг, актами приемки объектов или иными предусмотренными законодательством Российской Федерации документами), при условии наличия положительного заключения о проведении государственной экспертизы проектной документации и проверки достоверности определения сметной стоимости объектов проекта, и при условии наличия заключения о проведении технологического и ценового аудита, выданного экспертными организациями, требования к которым установлены согласно </w:t>
      </w:r>
      <w:hyperlink r:id="rId22" w:history="1">
        <w:r w:rsidR="00E237A2" w:rsidRPr="00AE0325">
          <w:rPr>
            <w:color w:val="000000"/>
            <w:sz w:val="28"/>
            <w:szCs w:val="28"/>
          </w:rPr>
          <w:t>приложению 1</w:t>
        </w:r>
      </w:hyperlink>
      <w:r w:rsidR="00E237A2" w:rsidRPr="00AE0325">
        <w:rPr>
          <w:color w:val="000000"/>
          <w:sz w:val="28"/>
          <w:szCs w:val="28"/>
        </w:rPr>
        <w:t xml:space="preserve"> (далее - экспертные организации), а также заключения федерального органа исполнительной власти, осуществляющего функции по контролю и надзору в области налогов и сборов, указанного в </w:t>
      </w:r>
      <w:hyperlink r:id="rId23" w:history="1">
        <w:r w:rsidR="00E237A2" w:rsidRPr="00AE0325">
          <w:rPr>
            <w:color w:val="000000"/>
            <w:sz w:val="28"/>
            <w:szCs w:val="28"/>
          </w:rPr>
          <w:t>пункте 7.1 части 9 статьи 15</w:t>
        </w:r>
      </w:hyperlink>
      <w:r w:rsidR="00E237A2" w:rsidRPr="00AE0325">
        <w:rPr>
          <w:color w:val="000000"/>
          <w:sz w:val="28"/>
          <w:szCs w:val="28"/>
        </w:rPr>
        <w:t xml:space="preserve"> Федерального закона</w:t>
      </w:r>
      <w:r w:rsidR="00D12DD1" w:rsidRPr="00AE0325">
        <w:rPr>
          <w:color w:val="000000"/>
          <w:sz w:val="28"/>
          <w:szCs w:val="28"/>
        </w:rPr>
        <w:t xml:space="preserve"> № 69-ФЗ</w:t>
      </w:r>
      <w:r w:rsidR="00E237A2" w:rsidRPr="00AE0325">
        <w:rPr>
          <w:color w:val="000000"/>
          <w:sz w:val="28"/>
          <w:szCs w:val="28"/>
        </w:rPr>
        <w:t xml:space="preserve">. Проверку на соответствие экспертной организации указанным </w:t>
      </w:r>
      <w:hyperlink r:id="rId24" w:history="1">
        <w:r w:rsidR="00E237A2" w:rsidRPr="00AE0325">
          <w:rPr>
            <w:color w:val="000000"/>
            <w:sz w:val="28"/>
            <w:szCs w:val="28"/>
          </w:rPr>
          <w:t>требованиям</w:t>
        </w:r>
      </w:hyperlink>
      <w:r w:rsidR="00E237A2" w:rsidRPr="00AE0325">
        <w:rPr>
          <w:color w:val="000000"/>
          <w:sz w:val="28"/>
          <w:szCs w:val="28"/>
        </w:rPr>
        <w:t xml:space="preserve"> проводит организация, реализующая проект.</w:t>
      </w:r>
    </w:p>
    <w:p w14:paraId="67CC32C1" w14:textId="6871EDA2" w:rsidR="001E068B" w:rsidRPr="00AE0325" w:rsidRDefault="001E068B" w:rsidP="00AE0325">
      <w:pPr>
        <w:tabs>
          <w:tab w:val="left" w:pos="1134"/>
        </w:tabs>
        <w:autoSpaceDE w:val="0"/>
        <w:autoSpaceDN w:val="0"/>
        <w:adjustRightInd w:val="0"/>
        <w:ind w:firstLine="709"/>
        <w:jc w:val="both"/>
        <w:rPr>
          <w:color w:val="000000"/>
          <w:sz w:val="28"/>
          <w:szCs w:val="28"/>
        </w:rPr>
      </w:pPr>
      <w:r w:rsidRPr="00AE0325">
        <w:rPr>
          <w:color w:val="000000"/>
          <w:sz w:val="28"/>
          <w:szCs w:val="28"/>
        </w:rPr>
        <w:t>2</w:t>
      </w:r>
      <w:r w:rsidR="00E97075" w:rsidRPr="00AE0325">
        <w:rPr>
          <w:color w:val="000000"/>
          <w:sz w:val="28"/>
          <w:szCs w:val="28"/>
        </w:rPr>
        <w:t>3</w:t>
      </w:r>
      <w:r w:rsidRPr="00AE0325">
        <w:rPr>
          <w:color w:val="000000"/>
          <w:sz w:val="28"/>
          <w:szCs w:val="28"/>
        </w:rPr>
        <w:t xml:space="preserve">. </w:t>
      </w:r>
      <w:r w:rsidR="0063450B" w:rsidRPr="00AE0325">
        <w:rPr>
          <w:color w:val="000000"/>
          <w:sz w:val="28"/>
          <w:szCs w:val="28"/>
        </w:rPr>
        <w:t xml:space="preserve">В целях возмещения затрат </w:t>
      </w:r>
      <w:r w:rsidRPr="00AE0325">
        <w:rPr>
          <w:color w:val="000000"/>
          <w:sz w:val="28"/>
          <w:szCs w:val="28"/>
        </w:rPr>
        <w:t xml:space="preserve">в соответствии с настоящим Порядком организацией, реализующей проект, привлекаются экспертные организации </w:t>
      </w:r>
      <w:r w:rsidR="00AE0325">
        <w:rPr>
          <w:color w:val="000000"/>
          <w:sz w:val="28"/>
          <w:szCs w:val="28"/>
        </w:rPr>
        <w:br/>
      </w:r>
      <w:r w:rsidRPr="00AE0325">
        <w:rPr>
          <w:color w:val="000000"/>
          <w:sz w:val="28"/>
          <w:szCs w:val="28"/>
        </w:rPr>
        <w:t>для проведения технологического и ценового аудита. С учетом экономической целесообразности предметом технологического и ценового аудита являются:</w:t>
      </w:r>
    </w:p>
    <w:p w14:paraId="0BE3B96B" w14:textId="0AB49DFA" w:rsidR="00BD4006" w:rsidRPr="00AE0325" w:rsidRDefault="00D3064B" w:rsidP="00AE0325">
      <w:pPr>
        <w:tabs>
          <w:tab w:val="left" w:pos="1134"/>
        </w:tabs>
        <w:autoSpaceDE w:val="0"/>
        <w:autoSpaceDN w:val="0"/>
        <w:adjustRightInd w:val="0"/>
        <w:ind w:firstLine="709"/>
        <w:jc w:val="both"/>
        <w:rPr>
          <w:color w:val="000000"/>
          <w:sz w:val="28"/>
          <w:szCs w:val="28"/>
        </w:rPr>
      </w:pPr>
      <w:r w:rsidRPr="00AE0325">
        <w:rPr>
          <w:color w:val="000000"/>
          <w:sz w:val="28"/>
          <w:szCs w:val="28"/>
        </w:rPr>
        <w:t xml:space="preserve">оценка обоснования выбора основных архитектурных, конструктивных, технологических и инженерно-технических решений на предмет их оптимальности с учетом расходов на эксплуатацию (использование) каждого созданного объекта проекта и (или) объекта инфраструктуры, затраты по </w:t>
      </w:r>
      <w:r w:rsidRPr="00AE0325">
        <w:rPr>
          <w:color w:val="000000"/>
          <w:sz w:val="28"/>
          <w:szCs w:val="28"/>
        </w:rPr>
        <w:lastRenderedPageBreak/>
        <w:t xml:space="preserve">которым планируется возместить в соответствии с </w:t>
      </w:r>
      <w:r w:rsidR="00032528" w:rsidRPr="00AE0325">
        <w:rPr>
          <w:color w:val="000000"/>
          <w:sz w:val="28"/>
          <w:szCs w:val="28"/>
        </w:rPr>
        <w:t>пункт</w:t>
      </w:r>
      <w:r w:rsidR="005D5B39">
        <w:rPr>
          <w:color w:val="000000"/>
          <w:sz w:val="28"/>
          <w:szCs w:val="28"/>
        </w:rPr>
        <w:t>ом</w:t>
      </w:r>
      <w:r w:rsidR="00032528" w:rsidRPr="00AE0325">
        <w:rPr>
          <w:color w:val="000000"/>
          <w:sz w:val="28"/>
          <w:szCs w:val="28"/>
        </w:rPr>
        <w:t xml:space="preserve"> </w:t>
      </w:r>
      <w:r w:rsidR="003241D7" w:rsidRPr="00AE0325">
        <w:rPr>
          <w:color w:val="000000"/>
          <w:sz w:val="28"/>
          <w:szCs w:val="28"/>
        </w:rPr>
        <w:t>1</w:t>
      </w:r>
      <w:r w:rsidR="005D5B39">
        <w:rPr>
          <w:color w:val="000000"/>
          <w:sz w:val="28"/>
          <w:szCs w:val="28"/>
        </w:rPr>
        <w:t>0</w:t>
      </w:r>
      <w:r w:rsidRPr="00AE0325">
        <w:rPr>
          <w:color w:val="000000"/>
          <w:sz w:val="28"/>
          <w:szCs w:val="28"/>
        </w:rPr>
        <w:t xml:space="preserve"> настоящ</w:t>
      </w:r>
      <w:r w:rsidR="003241D7" w:rsidRPr="00AE0325">
        <w:rPr>
          <w:color w:val="000000"/>
          <w:sz w:val="28"/>
          <w:szCs w:val="28"/>
        </w:rPr>
        <w:t>его</w:t>
      </w:r>
      <w:r w:rsidRPr="00AE0325">
        <w:rPr>
          <w:color w:val="000000"/>
          <w:sz w:val="28"/>
          <w:szCs w:val="28"/>
        </w:rPr>
        <w:t xml:space="preserve"> </w:t>
      </w:r>
      <w:r w:rsidR="003241D7" w:rsidRPr="00AE0325">
        <w:rPr>
          <w:color w:val="000000"/>
          <w:sz w:val="28"/>
          <w:szCs w:val="28"/>
        </w:rPr>
        <w:t>Порядка</w:t>
      </w:r>
      <w:r w:rsidRPr="00AE0325">
        <w:rPr>
          <w:color w:val="000000"/>
          <w:sz w:val="28"/>
          <w:szCs w:val="28"/>
        </w:rPr>
        <w:t>;</w:t>
      </w:r>
    </w:p>
    <w:p w14:paraId="3A4CF458" w14:textId="77777777" w:rsidR="00BD4006" w:rsidRPr="00AE0325" w:rsidRDefault="00BD4006" w:rsidP="00AE0325">
      <w:pPr>
        <w:tabs>
          <w:tab w:val="left" w:pos="1134"/>
        </w:tabs>
        <w:autoSpaceDE w:val="0"/>
        <w:autoSpaceDN w:val="0"/>
        <w:adjustRightInd w:val="0"/>
        <w:ind w:firstLine="709"/>
        <w:jc w:val="both"/>
        <w:rPr>
          <w:color w:val="000000"/>
          <w:sz w:val="28"/>
          <w:szCs w:val="28"/>
        </w:rPr>
      </w:pPr>
      <w:r w:rsidRPr="00AE0325">
        <w:rPr>
          <w:color w:val="000000"/>
          <w:sz w:val="28"/>
          <w:szCs w:val="28"/>
        </w:rPr>
        <w:t>оценка обоснования выбора основного технологического оборудования;</w:t>
      </w:r>
    </w:p>
    <w:p w14:paraId="1BE14DDC" w14:textId="49D6D83D" w:rsidR="00D3064B" w:rsidRPr="00AE0325" w:rsidRDefault="00D3064B" w:rsidP="00AE0325">
      <w:pPr>
        <w:tabs>
          <w:tab w:val="left" w:pos="1134"/>
        </w:tabs>
        <w:autoSpaceDE w:val="0"/>
        <w:autoSpaceDN w:val="0"/>
        <w:adjustRightInd w:val="0"/>
        <w:ind w:firstLine="709"/>
        <w:jc w:val="both"/>
        <w:rPr>
          <w:color w:val="000000"/>
          <w:sz w:val="28"/>
          <w:szCs w:val="28"/>
        </w:rPr>
      </w:pPr>
      <w:r w:rsidRPr="00AE0325">
        <w:rPr>
          <w:color w:val="000000"/>
          <w:sz w:val="28"/>
          <w:szCs w:val="28"/>
        </w:rPr>
        <w:t xml:space="preserve">оценка фактической стоимости каждого созданного объекта проекта, и (или) фактической стоимости каждого созданного объекта инфраструктуры, и (или) фактической стоимости осуществленного демонтажа объектов, расположенных на территории военного городка (в части жилищного строительства), затраты по которым планируется возместить в соответствии с </w:t>
      </w:r>
      <w:r w:rsidR="00032528" w:rsidRPr="00AE0325">
        <w:rPr>
          <w:color w:val="000000"/>
          <w:sz w:val="28"/>
          <w:szCs w:val="28"/>
        </w:rPr>
        <w:t xml:space="preserve">пунктом </w:t>
      </w:r>
      <w:r w:rsidR="005D5B39">
        <w:rPr>
          <w:color w:val="000000"/>
          <w:sz w:val="28"/>
          <w:szCs w:val="28"/>
        </w:rPr>
        <w:t>1</w:t>
      </w:r>
      <w:hyperlink r:id="rId25" w:history="1">
        <w:r w:rsidR="005D5B39">
          <w:rPr>
            <w:rStyle w:val="af5"/>
            <w:color w:val="000000"/>
            <w:sz w:val="28"/>
            <w:szCs w:val="28"/>
            <w:u w:val="none"/>
          </w:rPr>
          <w:t>0</w:t>
        </w:r>
      </w:hyperlink>
      <w:r w:rsidRPr="00AE0325">
        <w:rPr>
          <w:color w:val="000000"/>
          <w:sz w:val="28"/>
          <w:szCs w:val="28"/>
        </w:rPr>
        <w:t xml:space="preserve"> настоящ</w:t>
      </w:r>
      <w:r w:rsidR="003241D7" w:rsidRPr="00AE0325">
        <w:rPr>
          <w:color w:val="000000"/>
          <w:sz w:val="28"/>
          <w:szCs w:val="28"/>
        </w:rPr>
        <w:t>его</w:t>
      </w:r>
      <w:r w:rsidRPr="00AE0325">
        <w:rPr>
          <w:color w:val="000000"/>
          <w:sz w:val="28"/>
          <w:szCs w:val="28"/>
        </w:rPr>
        <w:t xml:space="preserve"> </w:t>
      </w:r>
      <w:r w:rsidR="003241D7" w:rsidRPr="00AE0325">
        <w:rPr>
          <w:color w:val="000000"/>
          <w:sz w:val="28"/>
          <w:szCs w:val="28"/>
        </w:rPr>
        <w:t>Порядка</w:t>
      </w:r>
      <w:r w:rsidRPr="00AE0325">
        <w:rPr>
          <w:color w:val="000000"/>
          <w:sz w:val="28"/>
          <w:szCs w:val="28"/>
        </w:rPr>
        <w:t>;</w:t>
      </w:r>
    </w:p>
    <w:p w14:paraId="73D44C60" w14:textId="0059A295" w:rsidR="00BD4006" w:rsidRPr="009C6D4B" w:rsidRDefault="00BD4006" w:rsidP="009C6D4B">
      <w:pPr>
        <w:tabs>
          <w:tab w:val="left" w:pos="1134"/>
        </w:tabs>
        <w:autoSpaceDE w:val="0"/>
        <w:autoSpaceDN w:val="0"/>
        <w:adjustRightInd w:val="0"/>
        <w:ind w:firstLine="709"/>
        <w:jc w:val="both"/>
        <w:rPr>
          <w:color w:val="000000"/>
          <w:sz w:val="28"/>
          <w:szCs w:val="28"/>
        </w:rPr>
      </w:pPr>
      <w:r w:rsidRPr="009C6D4B">
        <w:rPr>
          <w:color w:val="000000"/>
          <w:sz w:val="28"/>
          <w:szCs w:val="28"/>
        </w:rPr>
        <w:t>подтверждение расчета объема возмещения затрат,</w:t>
      </w:r>
      <w:r w:rsidR="002A1D95" w:rsidRPr="009C6D4B">
        <w:rPr>
          <w:color w:val="000000"/>
          <w:sz w:val="28"/>
          <w:szCs w:val="28"/>
        </w:rPr>
        <w:t xml:space="preserve"> </w:t>
      </w:r>
      <w:r w:rsidR="009C6D4B" w:rsidRPr="009C6D4B">
        <w:rPr>
          <w:color w:val="000000"/>
          <w:sz w:val="28"/>
          <w:szCs w:val="28"/>
        </w:rPr>
        <w:t xml:space="preserve">указанных в </w:t>
      </w:r>
      <w:hyperlink r:id="rId26" w:history="1">
        <w:r w:rsidR="009C6D4B" w:rsidRPr="00800F5A">
          <w:rPr>
            <w:rStyle w:val="af5"/>
            <w:sz w:val="28"/>
            <w:szCs w:val="28"/>
            <w:u w:val="none"/>
          </w:rPr>
          <w:t>части 1 статьи 15</w:t>
        </w:r>
      </w:hyperlink>
      <w:r w:rsidR="009C6D4B" w:rsidRPr="009C6D4B">
        <w:rPr>
          <w:color w:val="000000"/>
          <w:sz w:val="28"/>
          <w:szCs w:val="28"/>
        </w:rPr>
        <w:t xml:space="preserve"> Федерального закона № 69-ФЗ, подготовленного организацией, реализующей проект;</w:t>
      </w:r>
    </w:p>
    <w:p w14:paraId="6701CE1E" w14:textId="77777777" w:rsidR="00BD4006" w:rsidRPr="00AE0325" w:rsidRDefault="00BD4006" w:rsidP="00AE0325">
      <w:pPr>
        <w:tabs>
          <w:tab w:val="left" w:pos="1134"/>
        </w:tabs>
        <w:autoSpaceDE w:val="0"/>
        <w:autoSpaceDN w:val="0"/>
        <w:adjustRightInd w:val="0"/>
        <w:ind w:firstLine="709"/>
        <w:jc w:val="both"/>
        <w:rPr>
          <w:color w:val="000000"/>
          <w:sz w:val="28"/>
          <w:szCs w:val="28"/>
        </w:rPr>
      </w:pPr>
      <w:r w:rsidRPr="00AE0325">
        <w:rPr>
          <w:color w:val="000000"/>
          <w:sz w:val="28"/>
          <w:szCs w:val="28"/>
        </w:rPr>
        <w:t>оценка обоснованности отнесения каждого объекта инфраструктуры к обеспечивающей или сопутствующей инфраструктуре;</w:t>
      </w:r>
    </w:p>
    <w:p w14:paraId="4B4D34A8" w14:textId="77777777" w:rsidR="00BD4006" w:rsidRPr="00AE0325" w:rsidRDefault="00BD4006" w:rsidP="00AE0325">
      <w:pPr>
        <w:tabs>
          <w:tab w:val="left" w:pos="1134"/>
        </w:tabs>
        <w:autoSpaceDE w:val="0"/>
        <w:autoSpaceDN w:val="0"/>
        <w:adjustRightInd w:val="0"/>
        <w:ind w:firstLine="709"/>
        <w:jc w:val="both"/>
        <w:rPr>
          <w:color w:val="000000"/>
          <w:sz w:val="28"/>
          <w:szCs w:val="28"/>
        </w:rPr>
      </w:pPr>
      <w:r w:rsidRPr="00AE0325">
        <w:rPr>
          <w:color w:val="000000"/>
          <w:sz w:val="28"/>
          <w:szCs w:val="28"/>
        </w:rPr>
        <w:t>оценка соответствия каждого объекта инфраструктуры потребностям проекта;</w:t>
      </w:r>
    </w:p>
    <w:p w14:paraId="2E2F10E1" w14:textId="6CC50B5A" w:rsidR="00D3064B" w:rsidRPr="00AE0325" w:rsidRDefault="00D3064B" w:rsidP="00AE0325">
      <w:pPr>
        <w:tabs>
          <w:tab w:val="left" w:pos="1134"/>
        </w:tabs>
        <w:autoSpaceDE w:val="0"/>
        <w:autoSpaceDN w:val="0"/>
        <w:adjustRightInd w:val="0"/>
        <w:ind w:firstLine="709"/>
        <w:jc w:val="both"/>
        <w:rPr>
          <w:color w:val="000000"/>
          <w:sz w:val="28"/>
          <w:szCs w:val="28"/>
        </w:rPr>
      </w:pPr>
      <w:r w:rsidRPr="0006467A">
        <w:rPr>
          <w:color w:val="000000"/>
          <w:sz w:val="28"/>
          <w:szCs w:val="28"/>
        </w:rPr>
        <w:t xml:space="preserve">оценка соответствия объекта инфраструктуры перечню объектов инфраструктуры, затраты в отношении которых подлежат возмещению в соответствии с настоящим </w:t>
      </w:r>
      <w:r w:rsidR="007A3D53" w:rsidRPr="0006467A">
        <w:rPr>
          <w:color w:val="000000"/>
          <w:sz w:val="28"/>
          <w:szCs w:val="28"/>
        </w:rPr>
        <w:t>Порядком</w:t>
      </w:r>
      <w:r w:rsidRPr="0006467A">
        <w:rPr>
          <w:color w:val="000000"/>
          <w:sz w:val="28"/>
          <w:szCs w:val="28"/>
        </w:rPr>
        <w:t>, утверждаем</w:t>
      </w:r>
      <w:r w:rsidR="00596244">
        <w:rPr>
          <w:color w:val="000000"/>
          <w:sz w:val="28"/>
          <w:szCs w:val="28"/>
        </w:rPr>
        <w:t>ым</w:t>
      </w:r>
      <w:r w:rsidRPr="0006467A">
        <w:rPr>
          <w:color w:val="000000"/>
          <w:sz w:val="28"/>
          <w:szCs w:val="28"/>
        </w:rPr>
        <w:t xml:space="preserve"> в соответствии с </w:t>
      </w:r>
      <w:hyperlink r:id="rId27" w:history="1">
        <w:r w:rsidRPr="0006467A">
          <w:rPr>
            <w:rStyle w:val="af5"/>
            <w:color w:val="000000"/>
            <w:sz w:val="28"/>
            <w:szCs w:val="28"/>
            <w:u w:val="none"/>
          </w:rPr>
          <w:t>пунктом 12</w:t>
        </w:r>
      </w:hyperlink>
      <w:r w:rsidRPr="0006467A">
        <w:rPr>
          <w:color w:val="000000"/>
          <w:sz w:val="28"/>
          <w:szCs w:val="28"/>
        </w:rPr>
        <w:t xml:space="preserve"> </w:t>
      </w:r>
      <w:r w:rsidR="00032528" w:rsidRPr="0006467A">
        <w:rPr>
          <w:color w:val="000000"/>
          <w:sz w:val="28"/>
          <w:szCs w:val="28"/>
        </w:rPr>
        <w:t>Правил</w:t>
      </w:r>
      <w:r w:rsidR="007A3D53" w:rsidRPr="0006467A">
        <w:rPr>
          <w:color w:val="000000"/>
          <w:sz w:val="28"/>
          <w:szCs w:val="28"/>
        </w:rPr>
        <w:t xml:space="preserve"> </w:t>
      </w:r>
      <w:r w:rsidR="00352189" w:rsidRPr="0006467A">
        <w:rPr>
          <w:color w:val="000000"/>
          <w:sz w:val="28"/>
          <w:szCs w:val="28"/>
        </w:rPr>
        <w:t xml:space="preserve">возмещения затрат, указанных в части 1 ст. 15 Федерального закона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утвержденных </w:t>
      </w:r>
      <w:r w:rsidR="00032528" w:rsidRPr="0006467A">
        <w:rPr>
          <w:color w:val="000000"/>
          <w:sz w:val="28"/>
          <w:szCs w:val="28"/>
        </w:rPr>
        <w:t>постановлени</w:t>
      </w:r>
      <w:r w:rsidR="00352189" w:rsidRPr="0006467A">
        <w:rPr>
          <w:color w:val="000000"/>
          <w:sz w:val="28"/>
          <w:szCs w:val="28"/>
        </w:rPr>
        <w:t>ем</w:t>
      </w:r>
      <w:r w:rsidR="00032528" w:rsidRPr="0006467A">
        <w:rPr>
          <w:color w:val="000000"/>
          <w:sz w:val="28"/>
          <w:szCs w:val="28"/>
        </w:rPr>
        <w:t xml:space="preserve"> Правительства Российской Федерации № 1599</w:t>
      </w:r>
      <w:r w:rsidRPr="0006467A">
        <w:rPr>
          <w:color w:val="000000"/>
          <w:sz w:val="28"/>
          <w:szCs w:val="28"/>
        </w:rPr>
        <w:t>;</w:t>
      </w:r>
    </w:p>
    <w:p w14:paraId="6784F266" w14:textId="6336CCA5" w:rsidR="00D3064B" w:rsidRPr="00AE0325" w:rsidRDefault="00D3064B" w:rsidP="00AE0325">
      <w:pPr>
        <w:tabs>
          <w:tab w:val="left" w:pos="1134"/>
        </w:tabs>
        <w:autoSpaceDE w:val="0"/>
        <w:autoSpaceDN w:val="0"/>
        <w:adjustRightInd w:val="0"/>
        <w:ind w:firstLine="709"/>
        <w:jc w:val="both"/>
        <w:rPr>
          <w:color w:val="000000"/>
          <w:sz w:val="28"/>
          <w:szCs w:val="28"/>
        </w:rPr>
      </w:pPr>
      <w:r w:rsidRPr="00AE0325">
        <w:rPr>
          <w:color w:val="000000"/>
          <w:sz w:val="28"/>
          <w:szCs w:val="28"/>
        </w:rPr>
        <w:t xml:space="preserve">проверка осуществления расходов, указанных в расчете объема возмещения затрат, указанных в </w:t>
      </w:r>
      <w:hyperlink r:id="rId28" w:history="1">
        <w:r w:rsidRPr="00AE0325">
          <w:rPr>
            <w:rStyle w:val="af5"/>
            <w:color w:val="000000"/>
            <w:sz w:val="28"/>
            <w:szCs w:val="28"/>
            <w:u w:val="none"/>
          </w:rPr>
          <w:t>части 1 статьи 15</w:t>
        </w:r>
      </w:hyperlink>
      <w:r w:rsidRPr="00AE0325">
        <w:rPr>
          <w:color w:val="000000"/>
          <w:sz w:val="28"/>
          <w:szCs w:val="28"/>
        </w:rPr>
        <w:t xml:space="preserve"> Федерального закона </w:t>
      </w:r>
      <w:r w:rsidR="00AE0325">
        <w:rPr>
          <w:color w:val="000000"/>
          <w:sz w:val="28"/>
          <w:szCs w:val="28"/>
        </w:rPr>
        <w:br/>
      </w:r>
      <w:r w:rsidRPr="00AE0325">
        <w:rPr>
          <w:color w:val="000000"/>
          <w:sz w:val="28"/>
          <w:szCs w:val="28"/>
        </w:rPr>
        <w:t>№</w:t>
      </w:r>
      <w:r w:rsidR="00AE0325">
        <w:rPr>
          <w:color w:val="000000"/>
          <w:sz w:val="28"/>
          <w:szCs w:val="28"/>
        </w:rPr>
        <w:t xml:space="preserve"> </w:t>
      </w:r>
      <w:r w:rsidRPr="00AE0325">
        <w:rPr>
          <w:color w:val="000000"/>
          <w:sz w:val="28"/>
          <w:szCs w:val="28"/>
        </w:rPr>
        <w:t>69-ФЗ, подготовленном организацией, реализующей проект, с даты принятия решения об утверждении бюджета на капитальные расходы или после даты принятия решения об осуществлении проекта.</w:t>
      </w:r>
    </w:p>
    <w:p w14:paraId="4BA49D6C" w14:textId="2306DE43" w:rsidR="001E068B" w:rsidRPr="00AE0325" w:rsidRDefault="00D3064B" w:rsidP="00AE0325">
      <w:pPr>
        <w:tabs>
          <w:tab w:val="left" w:pos="1134"/>
        </w:tabs>
        <w:autoSpaceDE w:val="0"/>
        <w:autoSpaceDN w:val="0"/>
        <w:adjustRightInd w:val="0"/>
        <w:ind w:firstLine="709"/>
        <w:jc w:val="both"/>
        <w:rPr>
          <w:color w:val="000000"/>
          <w:sz w:val="28"/>
          <w:szCs w:val="28"/>
        </w:rPr>
      </w:pPr>
      <w:r w:rsidRPr="00AE0325">
        <w:rPr>
          <w:color w:val="000000"/>
          <w:sz w:val="28"/>
          <w:szCs w:val="28"/>
        </w:rPr>
        <w:t>Экспертная организация привлекается после ввода объектов проекта и (или) объектов инфраструктуры в эксплуатацию и (или) осуществления демонтажа объектов, расположенных на территории военного городка (в части жилищного строительства), в целях подтверждения фактических затрат</w:t>
      </w:r>
      <w:r w:rsidR="001E068B" w:rsidRPr="00AE0325">
        <w:rPr>
          <w:color w:val="000000"/>
          <w:sz w:val="28"/>
          <w:szCs w:val="28"/>
        </w:rPr>
        <w:t>, предусмотренны</w:t>
      </w:r>
      <w:r w:rsidR="00032528" w:rsidRPr="00AE0325">
        <w:rPr>
          <w:color w:val="000000"/>
          <w:sz w:val="28"/>
          <w:szCs w:val="28"/>
        </w:rPr>
        <w:t>х</w:t>
      </w:r>
      <w:r w:rsidR="001E068B" w:rsidRPr="00AE0325">
        <w:rPr>
          <w:color w:val="000000"/>
          <w:sz w:val="28"/>
          <w:szCs w:val="28"/>
        </w:rPr>
        <w:t xml:space="preserve"> пунктом 1</w:t>
      </w:r>
      <w:r w:rsidR="00AA5F5D">
        <w:rPr>
          <w:color w:val="000000"/>
          <w:sz w:val="28"/>
          <w:szCs w:val="28"/>
        </w:rPr>
        <w:t>0</w:t>
      </w:r>
      <w:r w:rsidR="001E068B" w:rsidRPr="00AE0325">
        <w:rPr>
          <w:color w:val="000000"/>
          <w:sz w:val="28"/>
          <w:szCs w:val="28"/>
        </w:rPr>
        <w:t xml:space="preserve"> настоящего Порядка.</w:t>
      </w:r>
    </w:p>
    <w:p w14:paraId="053827BB" w14:textId="77777777" w:rsidR="001E068B" w:rsidRPr="00AE0325" w:rsidRDefault="001E068B" w:rsidP="00AE0325">
      <w:pPr>
        <w:pStyle w:val="formattext"/>
        <w:tabs>
          <w:tab w:val="left" w:pos="1134"/>
        </w:tabs>
        <w:spacing w:before="0" w:beforeAutospacing="0" w:after="0" w:afterAutospacing="0"/>
        <w:ind w:firstLine="709"/>
        <w:jc w:val="both"/>
        <w:textAlignment w:val="baseline"/>
        <w:rPr>
          <w:color w:val="000000"/>
          <w:sz w:val="28"/>
          <w:szCs w:val="28"/>
        </w:rPr>
      </w:pPr>
      <w:r w:rsidRPr="00AE0325">
        <w:rPr>
          <w:color w:val="000000"/>
          <w:sz w:val="28"/>
          <w:szCs w:val="28"/>
        </w:rPr>
        <w:t>Срок проведения экспертной организацией технологического и ценового аудита не может превышать 45 рабочих дней с даты начала его проведения.</w:t>
      </w:r>
    </w:p>
    <w:p w14:paraId="05479558" w14:textId="77777777" w:rsidR="00BD4006" w:rsidRPr="00AE0325" w:rsidRDefault="001E068B" w:rsidP="00AE0325">
      <w:pPr>
        <w:pStyle w:val="formattext"/>
        <w:tabs>
          <w:tab w:val="left" w:pos="1134"/>
        </w:tabs>
        <w:spacing w:before="0" w:beforeAutospacing="0" w:after="0" w:afterAutospacing="0"/>
        <w:ind w:firstLine="709"/>
        <w:jc w:val="both"/>
        <w:textAlignment w:val="baseline"/>
        <w:rPr>
          <w:color w:val="000000"/>
          <w:sz w:val="28"/>
          <w:szCs w:val="28"/>
        </w:rPr>
      </w:pPr>
      <w:r w:rsidRPr="00AE0325">
        <w:rPr>
          <w:color w:val="000000"/>
          <w:sz w:val="28"/>
          <w:szCs w:val="28"/>
        </w:rPr>
        <w:t>Экспертная организация несет ответственность за достоверность сведений, включенных в заключение.</w:t>
      </w:r>
    </w:p>
    <w:p w14:paraId="3308D4B2" w14:textId="77777777" w:rsidR="003D5E9A" w:rsidRPr="00AE0325" w:rsidRDefault="00BD4006" w:rsidP="00AE0325">
      <w:pPr>
        <w:pStyle w:val="formattext"/>
        <w:tabs>
          <w:tab w:val="left" w:pos="1134"/>
        </w:tabs>
        <w:spacing w:before="0" w:beforeAutospacing="0" w:after="0" w:afterAutospacing="0"/>
        <w:ind w:firstLine="709"/>
        <w:jc w:val="both"/>
        <w:textAlignment w:val="baseline"/>
        <w:rPr>
          <w:color w:val="000000"/>
          <w:sz w:val="28"/>
          <w:szCs w:val="28"/>
        </w:rPr>
      </w:pPr>
      <w:r w:rsidRPr="00AE0325">
        <w:rPr>
          <w:color w:val="000000"/>
          <w:sz w:val="28"/>
          <w:szCs w:val="28"/>
        </w:rPr>
        <w:t>Период осуществления организацией, реализующей проект, расходов на содержание созданных в результате осуществления капитальных вложений объектов инфраструктуры определяется в соответствии с положениями законодательства Российской Федерации, предусматривающими несение бремени содержания соответствующего имущества.</w:t>
      </w:r>
    </w:p>
    <w:p w14:paraId="2CDD4F32" w14:textId="6FF55D4A" w:rsidR="001E068B" w:rsidRPr="00AE0325" w:rsidRDefault="001E068B" w:rsidP="00AE0325">
      <w:pPr>
        <w:pStyle w:val="formattext"/>
        <w:tabs>
          <w:tab w:val="left" w:pos="1134"/>
        </w:tabs>
        <w:spacing w:before="0" w:beforeAutospacing="0" w:after="0" w:afterAutospacing="0"/>
        <w:ind w:firstLine="709"/>
        <w:jc w:val="both"/>
        <w:textAlignment w:val="baseline"/>
        <w:rPr>
          <w:color w:val="000000"/>
          <w:sz w:val="28"/>
          <w:szCs w:val="28"/>
        </w:rPr>
      </w:pPr>
      <w:r w:rsidRPr="00AE0325">
        <w:rPr>
          <w:color w:val="000000"/>
          <w:sz w:val="28"/>
          <w:szCs w:val="28"/>
        </w:rPr>
        <w:t>2</w:t>
      </w:r>
      <w:r w:rsidR="00E97075" w:rsidRPr="00AE0325">
        <w:rPr>
          <w:color w:val="000000"/>
          <w:sz w:val="28"/>
          <w:szCs w:val="28"/>
        </w:rPr>
        <w:t>4</w:t>
      </w:r>
      <w:r w:rsidRPr="00AE0325">
        <w:rPr>
          <w:color w:val="000000"/>
          <w:sz w:val="28"/>
          <w:szCs w:val="28"/>
        </w:rPr>
        <w:t xml:space="preserve">. Процессы проектирования, строительства (реконструкции), ввода в эксплуатацию объектов сопутствующей инфраструктуры, отношения по </w:t>
      </w:r>
      <w:r w:rsidRPr="00AE0325">
        <w:rPr>
          <w:color w:val="000000"/>
          <w:sz w:val="28"/>
          <w:szCs w:val="28"/>
        </w:rPr>
        <w:lastRenderedPageBreak/>
        <w:t>созданию которых регулируются законодательством о градостроительной деятельности, должны обеспечивать последующую возможность оформить созданный объект инфраструктуры в качестве объекта гражданских прав в целях его передачи соответствующему публично-правовому образованию или регулируемой организации в соответствии с условиями соглашения о защите и поощрении капиталовложений.</w:t>
      </w:r>
    </w:p>
    <w:p w14:paraId="4250D87C" w14:textId="77777777" w:rsidR="003D5E9A" w:rsidRPr="00AE0325" w:rsidRDefault="001E068B" w:rsidP="00AE0325">
      <w:pPr>
        <w:pStyle w:val="formattext"/>
        <w:tabs>
          <w:tab w:val="left" w:pos="1134"/>
        </w:tabs>
        <w:spacing w:before="0" w:beforeAutospacing="0" w:after="0" w:afterAutospacing="0"/>
        <w:ind w:firstLine="709"/>
        <w:jc w:val="both"/>
        <w:textAlignment w:val="baseline"/>
        <w:rPr>
          <w:color w:val="000000"/>
          <w:sz w:val="28"/>
          <w:szCs w:val="28"/>
        </w:rPr>
      </w:pPr>
      <w:r w:rsidRPr="00AE0325">
        <w:rPr>
          <w:color w:val="000000"/>
          <w:sz w:val="28"/>
          <w:szCs w:val="28"/>
        </w:rPr>
        <w:t>Особенности эксплуатации и (или) последующей передачи объектов сопутствующей инфраструктуры в муниципальную собственность или в собственность регулируемой организации, затраты в отношении которых подлежат возмещению в соответствии с настоящим Порядком, устанавливаются договором (соглашением) между организацией, реализующей проект, и соответствующим публично-правовым образованием или регулируемой организацией, в собственность которого (которой) предполагается передача созданного объекта инфраструктуры для дальнейшей эксплуатации.</w:t>
      </w:r>
    </w:p>
    <w:p w14:paraId="48DED7C0" w14:textId="77777777" w:rsidR="003D5E9A" w:rsidRPr="00AE0325" w:rsidRDefault="001E068B" w:rsidP="00AE0325">
      <w:pPr>
        <w:pStyle w:val="formattext"/>
        <w:tabs>
          <w:tab w:val="left" w:pos="1134"/>
        </w:tabs>
        <w:spacing w:before="0" w:beforeAutospacing="0" w:after="0" w:afterAutospacing="0"/>
        <w:ind w:firstLine="709"/>
        <w:jc w:val="both"/>
        <w:textAlignment w:val="baseline"/>
        <w:rPr>
          <w:color w:val="000000"/>
          <w:sz w:val="28"/>
          <w:szCs w:val="28"/>
        </w:rPr>
      </w:pPr>
      <w:r w:rsidRPr="00AE0325">
        <w:rPr>
          <w:color w:val="000000"/>
          <w:sz w:val="28"/>
          <w:szCs w:val="28"/>
        </w:rPr>
        <w:t>Передача объектов сопутствующей инфраструктуры в муниципальную собственность осуществляется на основании подписываемого сторонами акта приема-передачи.</w:t>
      </w:r>
    </w:p>
    <w:p w14:paraId="36E62C8F" w14:textId="5D7E07C1" w:rsidR="001E068B" w:rsidRPr="00AE0325" w:rsidRDefault="001E068B" w:rsidP="00AE0325">
      <w:pPr>
        <w:pStyle w:val="formattext"/>
        <w:tabs>
          <w:tab w:val="left" w:pos="1134"/>
        </w:tabs>
        <w:spacing w:before="0" w:beforeAutospacing="0" w:after="0" w:afterAutospacing="0"/>
        <w:ind w:firstLine="709"/>
        <w:jc w:val="both"/>
        <w:textAlignment w:val="baseline"/>
        <w:rPr>
          <w:color w:val="000000"/>
          <w:sz w:val="28"/>
          <w:szCs w:val="28"/>
        </w:rPr>
      </w:pPr>
      <w:r w:rsidRPr="00AE0325">
        <w:rPr>
          <w:color w:val="000000"/>
          <w:sz w:val="28"/>
          <w:szCs w:val="28"/>
        </w:rPr>
        <w:t>2</w:t>
      </w:r>
      <w:r w:rsidR="00E97075" w:rsidRPr="00AE0325">
        <w:rPr>
          <w:color w:val="000000"/>
          <w:sz w:val="28"/>
          <w:szCs w:val="28"/>
        </w:rPr>
        <w:t>5</w:t>
      </w:r>
      <w:r w:rsidRPr="00AE0325">
        <w:rPr>
          <w:color w:val="000000"/>
          <w:sz w:val="28"/>
          <w:szCs w:val="28"/>
        </w:rPr>
        <w:t>. Заявление о рассмотрении документов, представленное в соответствии с пунктом 1</w:t>
      </w:r>
      <w:r w:rsidR="00EF6312">
        <w:rPr>
          <w:color w:val="000000"/>
          <w:sz w:val="28"/>
          <w:szCs w:val="28"/>
        </w:rPr>
        <w:t>2</w:t>
      </w:r>
      <w:r w:rsidRPr="00AE0325">
        <w:rPr>
          <w:color w:val="000000"/>
          <w:sz w:val="28"/>
          <w:szCs w:val="28"/>
        </w:rPr>
        <w:t xml:space="preserve"> настоящего Порядка, регистрируется в администрации муниципального </w:t>
      </w:r>
      <w:r w:rsidR="00332A39" w:rsidRPr="00AE0325">
        <w:rPr>
          <w:color w:val="000000"/>
          <w:sz w:val="28"/>
          <w:szCs w:val="28"/>
        </w:rPr>
        <w:t>образования</w:t>
      </w:r>
      <w:r w:rsidR="00FC088E" w:rsidRPr="00AE0325">
        <w:rPr>
          <w:color w:val="000000"/>
          <w:sz w:val="28"/>
          <w:szCs w:val="28"/>
        </w:rPr>
        <w:t xml:space="preserve"> Белореченский муниципальный район Краснодарского края (далее- </w:t>
      </w:r>
      <w:r w:rsidR="009D2802">
        <w:rPr>
          <w:color w:val="000000"/>
          <w:sz w:val="28"/>
          <w:szCs w:val="28"/>
        </w:rPr>
        <w:t>А</w:t>
      </w:r>
      <w:r w:rsidR="00FC088E" w:rsidRPr="00AE0325">
        <w:rPr>
          <w:color w:val="000000"/>
          <w:sz w:val="28"/>
          <w:szCs w:val="28"/>
        </w:rPr>
        <w:t>дминистрация)</w:t>
      </w:r>
      <w:r w:rsidRPr="00AE0325">
        <w:rPr>
          <w:color w:val="000000"/>
          <w:sz w:val="28"/>
          <w:szCs w:val="28"/>
        </w:rPr>
        <w:t xml:space="preserve"> в день его поступления в журнале регистрации заявлений в порядке очередности поступления.</w:t>
      </w:r>
    </w:p>
    <w:p w14:paraId="664FD3BE" w14:textId="77777777" w:rsidR="001E068B" w:rsidRPr="00AE0325" w:rsidRDefault="001E068B" w:rsidP="00AE0325">
      <w:pPr>
        <w:pStyle w:val="formattext"/>
        <w:shd w:val="clear" w:color="auto" w:fill="FFFFFF"/>
        <w:tabs>
          <w:tab w:val="left" w:pos="1134"/>
        </w:tabs>
        <w:spacing w:before="0" w:beforeAutospacing="0" w:after="0" w:afterAutospacing="0"/>
        <w:ind w:firstLine="709"/>
        <w:jc w:val="both"/>
        <w:textAlignment w:val="baseline"/>
        <w:rPr>
          <w:color w:val="000000"/>
          <w:sz w:val="28"/>
          <w:szCs w:val="28"/>
        </w:rPr>
      </w:pPr>
      <w:r w:rsidRPr="00AE0325">
        <w:rPr>
          <w:color w:val="000000"/>
          <w:sz w:val="28"/>
          <w:szCs w:val="28"/>
        </w:rPr>
        <w:t>При предоставлении заявления о предоставлении субсидии доверенным лицом, указанное лицо предоставляет в установленном федеральным законодательством порядке доверенность с документом, удостоверяющим его личность.</w:t>
      </w:r>
    </w:p>
    <w:p w14:paraId="1F7B0E3F" w14:textId="77777777" w:rsidR="001E068B" w:rsidRPr="00AE0325" w:rsidRDefault="001E068B" w:rsidP="00AE0325">
      <w:pPr>
        <w:pStyle w:val="formattext"/>
        <w:shd w:val="clear" w:color="auto" w:fill="FFFFFF"/>
        <w:tabs>
          <w:tab w:val="left" w:pos="1134"/>
        </w:tabs>
        <w:spacing w:before="0" w:beforeAutospacing="0" w:after="0" w:afterAutospacing="0"/>
        <w:ind w:firstLine="709"/>
        <w:jc w:val="both"/>
        <w:textAlignment w:val="baseline"/>
        <w:rPr>
          <w:color w:val="000000"/>
          <w:sz w:val="28"/>
          <w:szCs w:val="28"/>
        </w:rPr>
      </w:pPr>
      <w:r w:rsidRPr="00AE0325">
        <w:rPr>
          <w:color w:val="000000"/>
          <w:sz w:val="28"/>
          <w:szCs w:val="28"/>
        </w:rPr>
        <w:t>Регистрация заявления с приложенными к нему документами включает в себя регистрационный номер заявления, способ его подачи, наименование организации, реализующей проект, направившего заявление, адрес ее регистрации, контактный телефон и адрес электронной почты (при наличии), дату и время приема заявления.</w:t>
      </w:r>
    </w:p>
    <w:p w14:paraId="0C5F271B" w14:textId="74A30364" w:rsidR="00306AE2" w:rsidRPr="00AE0325" w:rsidRDefault="00306AE2" w:rsidP="00AE0325">
      <w:pPr>
        <w:pStyle w:val="formattext"/>
        <w:shd w:val="clear" w:color="auto" w:fill="FFFFFF"/>
        <w:tabs>
          <w:tab w:val="left" w:pos="1134"/>
        </w:tabs>
        <w:spacing w:before="0" w:beforeAutospacing="0" w:after="0" w:afterAutospacing="0"/>
        <w:ind w:firstLine="709"/>
        <w:jc w:val="both"/>
        <w:textAlignment w:val="baseline"/>
        <w:rPr>
          <w:color w:val="000000"/>
          <w:sz w:val="28"/>
          <w:szCs w:val="28"/>
        </w:rPr>
      </w:pPr>
      <w:r w:rsidRPr="00AE0325">
        <w:rPr>
          <w:color w:val="000000"/>
          <w:sz w:val="28"/>
          <w:szCs w:val="28"/>
        </w:rPr>
        <w:t xml:space="preserve">Зарегистрированное заявление может быть отозвано организацией, реализующей проект, в любое время до рассмотрения Комиссией по рассмотрению документов организации, реализующей проект, для последующего предоставления субсидии (далее - Комиссия), на основании заявления об отзыве (в произвольной форме).  </w:t>
      </w:r>
      <w:r w:rsidR="00932B7A" w:rsidRPr="00AE0325">
        <w:rPr>
          <w:color w:val="000000"/>
          <w:sz w:val="28"/>
          <w:szCs w:val="28"/>
        </w:rPr>
        <w:t xml:space="preserve">Состав Комиссии и порядок её работы утверждается </w:t>
      </w:r>
      <w:r w:rsidR="00285F1F">
        <w:rPr>
          <w:color w:val="000000"/>
          <w:sz w:val="28"/>
          <w:szCs w:val="28"/>
        </w:rPr>
        <w:t>постановлением администрации муниципального образования Белореченский муниципальный район Краснодарского края</w:t>
      </w:r>
      <w:r w:rsidR="00932B7A" w:rsidRPr="00AE0325">
        <w:rPr>
          <w:color w:val="000000"/>
          <w:sz w:val="28"/>
          <w:szCs w:val="28"/>
        </w:rPr>
        <w:t xml:space="preserve">. </w:t>
      </w:r>
    </w:p>
    <w:p w14:paraId="4EDE41C8" w14:textId="48D82439" w:rsidR="001E068B" w:rsidRPr="00AE0325" w:rsidRDefault="001E068B" w:rsidP="00AE0325">
      <w:pPr>
        <w:pStyle w:val="formattext"/>
        <w:shd w:val="clear" w:color="auto" w:fill="FFFFFF"/>
        <w:tabs>
          <w:tab w:val="left" w:pos="1134"/>
        </w:tabs>
        <w:spacing w:before="0" w:beforeAutospacing="0" w:after="0" w:afterAutospacing="0"/>
        <w:ind w:firstLine="709"/>
        <w:jc w:val="both"/>
        <w:textAlignment w:val="baseline"/>
        <w:rPr>
          <w:color w:val="000000"/>
          <w:sz w:val="28"/>
          <w:szCs w:val="28"/>
        </w:rPr>
      </w:pPr>
      <w:r w:rsidRPr="00AE0325">
        <w:rPr>
          <w:color w:val="000000"/>
          <w:sz w:val="28"/>
          <w:szCs w:val="28"/>
        </w:rPr>
        <w:t>2</w:t>
      </w:r>
      <w:r w:rsidR="00E97075" w:rsidRPr="00AE0325">
        <w:rPr>
          <w:color w:val="000000"/>
          <w:sz w:val="28"/>
          <w:szCs w:val="28"/>
        </w:rPr>
        <w:t>6</w:t>
      </w:r>
      <w:r w:rsidRPr="00AE0325">
        <w:rPr>
          <w:color w:val="000000"/>
          <w:sz w:val="28"/>
          <w:szCs w:val="28"/>
        </w:rPr>
        <w:t xml:space="preserve">. В течение 5 рабочих дней со дня регистрации заявления </w:t>
      </w:r>
      <w:r w:rsidR="003245B3" w:rsidRPr="00AE0325">
        <w:rPr>
          <w:color w:val="000000"/>
          <w:sz w:val="28"/>
          <w:szCs w:val="28"/>
        </w:rPr>
        <w:t>уполномоченный орган</w:t>
      </w:r>
      <w:r w:rsidR="00BD4006" w:rsidRPr="00AE0325">
        <w:rPr>
          <w:color w:val="000000"/>
          <w:sz w:val="28"/>
          <w:szCs w:val="28"/>
        </w:rPr>
        <w:t xml:space="preserve"> </w:t>
      </w:r>
      <w:r w:rsidRPr="00AE0325">
        <w:rPr>
          <w:color w:val="000000"/>
          <w:sz w:val="28"/>
          <w:szCs w:val="28"/>
        </w:rPr>
        <w:t>запрашивает сведения об организации, реализующей проект, посредством направления межведомственного запроса в заинтересованные органы власти и регулируемые организации, в том числе в электронной форме с использованием единой системы межведомственного электронного взаимодействия, для установления соответствия организации, реализующей проект, требованиям, указанным в пункте 1</w:t>
      </w:r>
      <w:r w:rsidR="00E732E9">
        <w:rPr>
          <w:color w:val="000000"/>
          <w:sz w:val="28"/>
          <w:szCs w:val="28"/>
        </w:rPr>
        <w:t>3</w:t>
      </w:r>
      <w:r w:rsidRPr="00AE0325">
        <w:rPr>
          <w:color w:val="000000"/>
          <w:sz w:val="28"/>
          <w:szCs w:val="28"/>
        </w:rPr>
        <w:t xml:space="preserve"> настоящего </w:t>
      </w:r>
      <w:r w:rsidRPr="00AE0325">
        <w:rPr>
          <w:color w:val="000000"/>
          <w:sz w:val="28"/>
          <w:szCs w:val="28"/>
        </w:rPr>
        <w:lastRenderedPageBreak/>
        <w:t>Порядка, проекта, требованиям к инвестиционному проекту, указанным в пункте 1</w:t>
      </w:r>
      <w:r w:rsidR="00E732E9">
        <w:rPr>
          <w:color w:val="000000"/>
          <w:sz w:val="28"/>
          <w:szCs w:val="28"/>
        </w:rPr>
        <w:t>5</w:t>
      </w:r>
      <w:r w:rsidRPr="00AE0325">
        <w:rPr>
          <w:color w:val="000000"/>
          <w:sz w:val="28"/>
          <w:szCs w:val="28"/>
        </w:rPr>
        <w:t xml:space="preserve"> настоящего Порядка</w:t>
      </w:r>
      <w:r w:rsidR="00E732E9">
        <w:rPr>
          <w:color w:val="000000"/>
          <w:sz w:val="28"/>
          <w:szCs w:val="28"/>
        </w:rPr>
        <w:t>.</w:t>
      </w:r>
    </w:p>
    <w:p w14:paraId="5443E61D" w14:textId="77777777" w:rsidR="00BD4006" w:rsidRPr="00AE0325" w:rsidRDefault="001E068B" w:rsidP="00AE0325">
      <w:pPr>
        <w:pStyle w:val="formattext"/>
        <w:shd w:val="clear" w:color="auto" w:fill="FFFFFF"/>
        <w:tabs>
          <w:tab w:val="left" w:pos="1134"/>
        </w:tabs>
        <w:spacing w:before="0" w:beforeAutospacing="0" w:after="0" w:afterAutospacing="0"/>
        <w:ind w:firstLine="709"/>
        <w:jc w:val="both"/>
        <w:textAlignment w:val="baseline"/>
        <w:rPr>
          <w:color w:val="000000"/>
          <w:sz w:val="28"/>
          <w:szCs w:val="28"/>
        </w:rPr>
      </w:pPr>
      <w:r w:rsidRPr="00AE0325">
        <w:rPr>
          <w:color w:val="000000"/>
          <w:sz w:val="28"/>
          <w:szCs w:val="28"/>
        </w:rPr>
        <w:t>При поступлении межведомственного запроса заинтересованные органы власти и регулируемые организации не позднее 10 рабочих дней со дня поступления запроса направляют запрашиваемую информацию.</w:t>
      </w:r>
    </w:p>
    <w:p w14:paraId="7768FA5D" w14:textId="5F83409F" w:rsidR="00BD4006" w:rsidRPr="00AE0325" w:rsidRDefault="00BD4006" w:rsidP="00AE0325">
      <w:pPr>
        <w:pStyle w:val="formattext"/>
        <w:shd w:val="clear" w:color="auto" w:fill="FFFFFF"/>
        <w:tabs>
          <w:tab w:val="left" w:pos="1134"/>
        </w:tabs>
        <w:spacing w:before="0" w:beforeAutospacing="0" w:after="0" w:afterAutospacing="0"/>
        <w:ind w:firstLine="709"/>
        <w:jc w:val="both"/>
        <w:textAlignment w:val="baseline"/>
        <w:rPr>
          <w:color w:val="000000"/>
          <w:sz w:val="28"/>
          <w:szCs w:val="28"/>
        </w:rPr>
      </w:pPr>
      <w:r w:rsidRPr="00AE0325">
        <w:rPr>
          <w:color w:val="000000"/>
          <w:sz w:val="28"/>
          <w:szCs w:val="28"/>
        </w:rPr>
        <w:t xml:space="preserve">По результатам проверки документов </w:t>
      </w:r>
      <w:r w:rsidR="003245B3" w:rsidRPr="00AE0325">
        <w:rPr>
          <w:color w:val="000000"/>
          <w:sz w:val="28"/>
          <w:szCs w:val="28"/>
        </w:rPr>
        <w:t xml:space="preserve">уполномоченный орган </w:t>
      </w:r>
      <w:r w:rsidRPr="00AE0325">
        <w:rPr>
          <w:color w:val="000000"/>
          <w:sz w:val="28"/>
          <w:szCs w:val="28"/>
        </w:rPr>
        <w:t>в срок не более 30 рабочих дней с даты получения от организации, реализующей проект, заявления, указанного в пункте 1</w:t>
      </w:r>
      <w:r w:rsidR="00C80002">
        <w:rPr>
          <w:color w:val="000000"/>
          <w:sz w:val="28"/>
          <w:szCs w:val="28"/>
        </w:rPr>
        <w:t>2</w:t>
      </w:r>
      <w:r w:rsidRPr="00AE0325">
        <w:rPr>
          <w:color w:val="000000"/>
          <w:sz w:val="28"/>
          <w:szCs w:val="28"/>
        </w:rPr>
        <w:t xml:space="preserve"> настоящего Порядка, направляет в Комиссию заявление с приложенными к нему документами, результаты проведенного комплексного анализа поступивших документов.</w:t>
      </w:r>
    </w:p>
    <w:p w14:paraId="5504FC11" w14:textId="77777777" w:rsidR="001E068B" w:rsidRPr="00AE0325" w:rsidRDefault="001E068B" w:rsidP="00AE0325">
      <w:pPr>
        <w:pStyle w:val="formattext"/>
        <w:shd w:val="clear" w:color="auto" w:fill="FFFFFF"/>
        <w:tabs>
          <w:tab w:val="left" w:pos="1134"/>
        </w:tabs>
        <w:spacing w:before="0" w:beforeAutospacing="0" w:after="0" w:afterAutospacing="0"/>
        <w:ind w:firstLine="709"/>
        <w:jc w:val="both"/>
        <w:textAlignment w:val="baseline"/>
        <w:rPr>
          <w:color w:val="000000"/>
          <w:sz w:val="28"/>
          <w:szCs w:val="28"/>
        </w:rPr>
      </w:pPr>
      <w:r w:rsidRPr="00AE0325">
        <w:rPr>
          <w:color w:val="000000"/>
          <w:sz w:val="28"/>
          <w:szCs w:val="28"/>
        </w:rPr>
        <w:t>В случае изменения условий (в том числе изменения характеристик объекта инфраструктуры и (или) его сметной стоимости), организация, реализующая проект, направляет не позднее 1 апреля года, предшествующего году предоставления субсидии, в администрацию документы, уточняющие условия, а также иные подтверждающие документы.</w:t>
      </w:r>
    </w:p>
    <w:p w14:paraId="2F90A928" w14:textId="0D71FE9F" w:rsidR="001E068B" w:rsidRPr="00AE0325" w:rsidRDefault="001E068B" w:rsidP="00AE0325">
      <w:pPr>
        <w:pStyle w:val="formattext"/>
        <w:shd w:val="clear" w:color="auto" w:fill="FFFFFF"/>
        <w:tabs>
          <w:tab w:val="left" w:pos="1134"/>
        </w:tabs>
        <w:spacing w:before="0" w:beforeAutospacing="0" w:after="0" w:afterAutospacing="0"/>
        <w:ind w:firstLine="709"/>
        <w:jc w:val="both"/>
        <w:textAlignment w:val="baseline"/>
        <w:rPr>
          <w:color w:val="000000"/>
          <w:sz w:val="28"/>
          <w:szCs w:val="28"/>
        </w:rPr>
      </w:pPr>
      <w:r w:rsidRPr="00AE0325">
        <w:rPr>
          <w:color w:val="000000"/>
          <w:sz w:val="28"/>
          <w:szCs w:val="28"/>
        </w:rPr>
        <w:t>Комиссия в срок не более 5 рабочих дней с даты поступления документов, рассматривает представленные организацией, реализующей проект, в соответствии с пунктом 1</w:t>
      </w:r>
      <w:r w:rsidR="00C80002">
        <w:rPr>
          <w:color w:val="000000"/>
          <w:sz w:val="28"/>
          <w:szCs w:val="28"/>
        </w:rPr>
        <w:t>2</w:t>
      </w:r>
      <w:r w:rsidRPr="00AE0325">
        <w:rPr>
          <w:color w:val="000000"/>
          <w:sz w:val="28"/>
          <w:szCs w:val="28"/>
        </w:rPr>
        <w:t xml:space="preserve"> настоящего Порядка заявление, информацию и документы об объектах, и принимает одно из следующих решений:</w:t>
      </w:r>
    </w:p>
    <w:p w14:paraId="5BB628D7" w14:textId="1C5A2F9C" w:rsidR="001E068B" w:rsidRPr="00AE0325" w:rsidRDefault="001E068B" w:rsidP="00AE0325">
      <w:pPr>
        <w:pStyle w:val="formattext"/>
        <w:shd w:val="clear" w:color="auto" w:fill="FFFFFF"/>
        <w:tabs>
          <w:tab w:val="left" w:pos="1134"/>
        </w:tabs>
        <w:spacing w:before="0" w:beforeAutospacing="0" w:after="0" w:afterAutospacing="0"/>
        <w:ind w:firstLine="709"/>
        <w:jc w:val="both"/>
        <w:textAlignment w:val="baseline"/>
        <w:rPr>
          <w:color w:val="000000"/>
          <w:sz w:val="28"/>
          <w:szCs w:val="28"/>
        </w:rPr>
      </w:pPr>
      <w:r w:rsidRPr="00AE0325">
        <w:rPr>
          <w:color w:val="000000"/>
          <w:sz w:val="28"/>
          <w:szCs w:val="28"/>
        </w:rPr>
        <w:t xml:space="preserve"> о возможности последующего предоставления субсидии при отсутствии оснований, указанных в пункте 2</w:t>
      </w:r>
      <w:r w:rsidR="00C80002">
        <w:rPr>
          <w:color w:val="000000"/>
          <w:sz w:val="28"/>
          <w:szCs w:val="28"/>
        </w:rPr>
        <w:t>7</w:t>
      </w:r>
      <w:r w:rsidRPr="00AE0325">
        <w:rPr>
          <w:color w:val="000000"/>
          <w:sz w:val="28"/>
          <w:szCs w:val="28"/>
        </w:rPr>
        <w:t xml:space="preserve"> настоящего Порядка;</w:t>
      </w:r>
    </w:p>
    <w:p w14:paraId="76499A9E" w14:textId="4F49D5AD" w:rsidR="001E068B" w:rsidRPr="00AE0325" w:rsidRDefault="001E068B" w:rsidP="00AE0325">
      <w:pPr>
        <w:pStyle w:val="formattext"/>
        <w:shd w:val="clear" w:color="auto" w:fill="FFFFFF"/>
        <w:tabs>
          <w:tab w:val="left" w:pos="1134"/>
        </w:tabs>
        <w:spacing w:before="0" w:beforeAutospacing="0" w:after="0" w:afterAutospacing="0"/>
        <w:ind w:firstLine="709"/>
        <w:jc w:val="both"/>
        <w:textAlignment w:val="baseline"/>
        <w:rPr>
          <w:color w:val="000000"/>
          <w:sz w:val="28"/>
          <w:szCs w:val="28"/>
        </w:rPr>
      </w:pPr>
      <w:r w:rsidRPr="00AE0325">
        <w:rPr>
          <w:color w:val="000000"/>
          <w:sz w:val="28"/>
          <w:szCs w:val="28"/>
        </w:rPr>
        <w:t xml:space="preserve"> о невозможности (отказ) последующего предоставления субсидии при наличии оснований, указанных в пункте 2</w:t>
      </w:r>
      <w:r w:rsidR="004C7009">
        <w:rPr>
          <w:color w:val="000000"/>
          <w:sz w:val="28"/>
          <w:szCs w:val="28"/>
        </w:rPr>
        <w:t>7</w:t>
      </w:r>
      <w:r w:rsidRPr="00AE0325">
        <w:rPr>
          <w:color w:val="000000"/>
          <w:sz w:val="28"/>
          <w:szCs w:val="28"/>
        </w:rPr>
        <w:t xml:space="preserve"> настоящего Порядка.</w:t>
      </w:r>
    </w:p>
    <w:p w14:paraId="00BD896D" w14:textId="3E5010E9" w:rsidR="001E068B" w:rsidRPr="00AE0325" w:rsidRDefault="001E068B" w:rsidP="00AE0325">
      <w:pPr>
        <w:pStyle w:val="formattext"/>
        <w:shd w:val="clear" w:color="auto" w:fill="FFFFFF"/>
        <w:tabs>
          <w:tab w:val="left" w:pos="1134"/>
        </w:tabs>
        <w:spacing w:before="0" w:beforeAutospacing="0" w:after="0" w:afterAutospacing="0"/>
        <w:ind w:firstLine="709"/>
        <w:jc w:val="both"/>
        <w:textAlignment w:val="baseline"/>
        <w:rPr>
          <w:color w:val="000000"/>
          <w:sz w:val="28"/>
          <w:szCs w:val="28"/>
        </w:rPr>
      </w:pPr>
      <w:r w:rsidRPr="00AE0325">
        <w:rPr>
          <w:color w:val="000000"/>
          <w:sz w:val="28"/>
          <w:szCs w:val="28"/>
        </w:rPr>
        <w:t xml:space="preserve">Решение Комиссии оформляется протоколом в </w:t>
      </w:r>
      <w:r w:rsidR="00FC088E" w:rsidRPr="00AE0325">
        <w:rPr>
          <w:color w:val="000000"/>
          <w:sz w:val="28"/>
          <w:szCs w:val="28"/>
        </w:rPr>
        <w:t>течени</w:t>
      </w:r>
      <w:r w:rsidR="00D83160" w:rsidRPr="00AE0325">
        <w:rPr>
          <w:color w:val="000000"/>
          <w:sz w:val="28"/>
          <w:szCs w:val="28"/>
        </w:rPr>
        <w:t>е</w:t>
      </w:r>
      <w:r w:rsidR="00FC088E" w:rsidRPr="00AE0325">
        <w:rPr>
          <w:color w:val="000000"/>
          <w:sz w:val="28"/>
          <w:szCs w:val="28"/>
        </w:rPr>
        <w:t xml:space="preserve"> трех дней</w:t>
      </w:r>
      <w:r w:rsidRPr="00AE0325">
        <w:rPr>
          <w:color w:val="000000"/>
          <w:sz w:val="28"/>
          <w:szCs w:val="28"/>
        </w:rPr>
        <w:t>, подписывается членами Комиссии</w:t>
      </w:r>
      <w:r w:rsidR="005B697A" w:rsidRPr="00AE0325">
        <w:rPr>
          <w:color w:val="000000"/>
          <w:sz w:val="28"/>
          <w:szCs w:val="28"/>
        </w:rPr>
        <w:t xml:space="preserve"> и направляется в уполномоченный орган.</w:t>
      </w:r>
    </w:p>
    <w:p w14:paraId="1830EDB9" w14:textId="553937F7" w:rsidR="00BD4006" w:rsidRPr="00AE0325" w:rsidRDefault="00BD4006" w:rsidP="00AE0325">
      <w:pPr>
        <w:pStyle w:val="formattext"/>
        <w:tabs>
          <w:tab w:val="left" w:pos="1134"/>
        </w:tabs>
        <w:spacing w:before="0" w:beforeAutospacing="0" w:after="0" w:afterAutospacing="0"/>
        <w:ind w:firstLine="709"/>
        <w:jc w:val="both"/>
        <w:rPr>
          <w:color w:val="000000"/>
          <w:sz w:val="28"/>
          <w:szCs w:val="28"/>
        </w:rPr>
      </w:pPr>
      <w:r w:rsidRPr="00AE0325">
        <w:rPr>
          <w:color w:val="000000"/>
          <w:sz w:val="28"/>
          <w:szCs w:val="28"/>
        </w:rPr>
        <w:t>Решение Комиссии направляется</w:t>
      </w:r>
      <w:r w:rsidR="00D83160" w:rsidRPr="00AE0325">
        <w:rPr>
          <w:color w:val="000000"/>
          <w:sz w:val="28"/>
          <w:szCs w:val="28"/>
        </w:rPr>
        <w:t xml:space="preserve"> уполномоченным органом</w:t>
      </w:r>
      <w:r w:rsidRPr="00AE0325">
        <w:rPr>
          <w:color w:val="000000"/>
          <w:sz w:val="28"/>
          <w:szCs w:val="28"/>
        </w:rPr>
        <w:t xml:space="preserve"> организации, реализующей проект, в течение 10 рабочих дней со дня принятия решения по почте или вручается нарочно.</w:t>
      </w:r>
    </w:p>
    <w:p w14:paraId="024DCEFA" w14:textId="2A102FD7" w:rsidR="001E068B" w:rsidRPr="00AE0325" w:rsidRDefault="001E068B" w:rsidP="00AE0325">
      <w:pPr>
        <w:pStyle w:val="formattext"/>
        <w:shd w:val="clear" w:color="auto" w:fill="FFFFFF"/>
        <w:tabs>
          <w:tab w:val="left" w:pos="1134"/>
        </w:tabs>
        <w:spacing w:before="0" w:beforeAutospacing="0" w:after="0" w:afterAutospacing="0"/>
        <w:ind w:firstLine="709"/>
        <w:jc w:val="both"/>
        <w:textAlignment w:val="baseline"/>
        <w:rPr>
          <w:color w:val="000000"/>
          <w:sz w:val="28"/>
          <w:szCs w:val="28"/>
        </w:rPr>
      </w:pPr>
      <w:r w:rsidRPr="00AE0325">
        <w:rPr>
          <w:color w:val="000000"/>
          <w:sz w:val="28"/>
          <w:szCs w:val="28"/>
        </w:rPr>
        <w:t>2</w:t>
      </w:r>
      <w:r w:rsidR="00E97075" w:rsidRPr="00AE0325">
        <w:rPr>
          <w:color w:val="000000"/>
          <w:sz w:val="28"/>
          <w:szCs w:val="28"/>
        </w:rPr>
        <w:t>7</w:t>
      </w:r>
      <w:r w:rsidRPr="00AE0325">
        <w:rPr>
          <w:color w:val="000000"/>
          <w:sz w:val="28"/>
          <w:szCs w:val="28"/>
        </w:rPr>
        <w:t>. Основаниями для принятия Комиссией решения о невозможности (отказ) последующего предоставления субсидии в предоставлении субсидии являются:</w:t>
      </w:r>
    </w:p>
    <w:p w14:paraId="7E09FF05" w14:textId="131BB30D" w:rsidR="001E068B" w:rsidRPr="00AE0325" w:rsidRDefault="001E068B" w:rsidP="00AE0325">
      <w:pPr>
        <w:pStyle w:val="formattext"/>
        <w:shd w:val="clear" w:color="auto" w:fill="FFFFFF"/>
        <w:tabs>
          <w:tab w:val="left" w:pos="1134"/>
        </w:tabs>
        <w:spacing w:before="0" w:beforeAutospacing="0" w:after="0" w:afterAutospacing="0"/>
        <w:ind w:firstLine="709"/>
        <w:jc w:val="both"/>
        <w:textAlignment w:val="baseline"/>
        <w:rPr>
          <w:color w:val="000000"/>
          <w:sz w:val="28"/>
          <w:szCs w:val="28"/>
        </w:rPr>
      </w:pPr>
      <w:r w:rsidRPr="00AE0325">
        <w:rPr>
          <w:color w:val="000000"/>
          <w:sz w:val="28"/>
          <w:szCs w:val="28"/>
        </w:rPr>
        <w:t>а) несоответствие представленных организацией, реализующей проект, и документов требованиям, определенным в пунктах 1</w:t>
      </w:r>
      <w:r w:rsidR="00F218E6">
        <w:rPr>
          <w:color w:val="000000"/>
          <w:sz w:val="28"/>
          <w:szCs w:val="28"/>
        </w:rPr>
        <w:t>3</w:t>
      </w:r>
      <w:r w:rsidRPr="00AE0325">
        <w:rPr>
          <w:color w:val="000000"/>
          <w:sz w:val="28"/>
          <w:szCs w:val="28"/>
        </w:rPr>
        <w:t xml:space="preserve"> и 1</w:t>
      </w:r>
      <w:r w:rsidR="00F218E6">
        <w:rPr>
          <w:color w:val="000000"/>
          <w:sz w:val="28"/>
          <w:szCs w:val="28"/>
        </w:rPr>
        <w:t>5</w:t>
      </w:r>
      <w:r w:rsidRPr="00AE0325">
        <w:rPr>
          <w:color w:val="000000"/>
          <w:sz w:val="28"/>
          <w:szCs w:val="28"/>
        </w:rPr>
        <w:t xml:space="preserve"> настоящего Порядка или непредставление (представление не в полном объеме) указанных документов;</w:t>
      </w:r>
    </w:p>
    <w:p w14:paraId="608962FA" w14:textId="592650AF" w:rsidR="001E068B" w:rsidRPr="00AE0325" w:rsidRDefault="001E068B" w:rsidP="00AE0325">
      <w:pPr>
        <w:pStyle w:val="formattext"/>
        <w:shd w:val="clear" w:color="auto" w:fill="FFFFFF"/>
        <w:tabs>
          <w:tab w:val="left" w:pos="1134"/>
        </w:tabs>
        <w:spacing w:before="0" w:beforeAutospacing="0" w:after="0" w:afterAutospacing="0"/>
        <w:ind w:firstLine="709"/>
        <w:jc w:val="both"/>
        <w:textAlignment w:val="baseline"/>
        <w:rPr>
          <w:color w:val="000000"/>
          <w:sz w:val="28"/>
          <w:szCs w:val="28"/>
        </w:rPr>
      </w:pPr>
      <w:r w:rsidRPr="00AE0325">
        <w:rPr>
          <w:color w:val="000000"/>
          <w:sz w:val="28"/>
          <w:szCs w:val="28"/>
        </w:rPr>
        <w:t>б) установление факта недостоверности представленной организацией, реализующей проект, информации</w:t>
      </w:r>
      <w:r w:rsidR="004C0F66" w:rsidRPr="00AE0325">
        <w:rPr>
          <w:color w:val="000000"/>
          <w:sz w:val="28"/>
          <w:szCs w:val="28"/>
        </w:rPr>
        <w:t>.</w:t>
      </w:r>
    </w:p>
    <w:p w14:paraId="4EF4BF7E" w14:textId="19DA733F" w:rsidR="001E068B" w:rsidRPr="00AE0325" w:rsidRDefault="001E068B" w:rsidP="00AE0325">
      <w:pPr>
        <w:pStyle w:val="formattext"/>
        <w:shd w:val="clear" w:color="auto" w:fill="FFFFFF"/>
        <w:tabs>
          <w:tab w:val="left" w:pos="1134"/>
        </w:tabs>
        <w:spacing w:before="0" w:beforeAutospacing="0" w:after="0" w:afterAutospacing="0"/>
        <w:ind w:firstLine="709"/>
        <w:jc w:val="both"/>
        <w:textAlignment w:val="baseline"/>
        <w:rPr>
          <w:color w:val="000000"/>
          <w:sz w:val="28"/>
          <w:szCs w:val="28"/>
        </w:rPr>
      </w:pPr>
      <w:r w:rsidRPr="00AE0325">
        <w:rPr>
          <w:color w:val="000000"/>
          <w:sz w:val="28"/>
          <w:szCs w:val="28"/>
        </w:rPr>
        <w:t>В случае если решение о невозможности (отказ) последующего предоставления субсидии принято в связи с представлением неполного комплекта документов, предусмотренных пунктом 1</w:t>
      </w:r>
      <w:r w:rsidR="004C4888">
        <w:rPr>
          <w:color w:val="000000"/>
          <w:sz w:val="28"/>
          <w:szCs w:val="28"/>
        </w:rPr>
        <w:t>2</w:t>
      </w:r>
      <w:r w:rsidRPr="00AE0325">
        <w:rPr>
          <w:color w:val="000000"/>
          <w:sz w:val="28"/>
          <w:szCs w:val="28"/>
        </w:rPr>
        <w:t xml:space="preserve"> настоящего Порядка, организация, реализующая проект, вправе повторно подать документы в администрацию после устранения причин, в связи с которыми было принято решение об отказе.</w:t>
      </w:r>
    </w:p>
    <w:p w14:paraId="005B0B0C" w14:textId="3544AC2C" w:rsidR="00A40D60" w:rsidRPr="00AE0325" w:rsidRDefault="007B1953" w:rsidP="00AE0325">
      <w:pPr>
        <w:pStyle w:val="aff1"/>
        <w:tabs>
          <w:tab w:val="left" w:pos="916"/>
          <w:tab w:val="left" w:pos="1134"/>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firstLine="709"/>
        <w:jc w:val="both"/>
        <w:rPr>
          <w:color w:val="000000"/>
          <w:sz w:val="28"/>
          <w:szCs w:val="28"/>
        </w:rPr>
      </w:pPr>
      <w:r w:rsidRPr="00AE0325">
        <w:rPr>
          <w:color w:val="000000"/>
          <w:sz w:val="28"/>
          <w:szCs w:val="28"/>
        </w:rPr>
        <w:t>2</w:t>
      </w:r>
      <w:r w:rsidR="00E97075" w:rsidRPr="00AE0325">
        <w:rPr>
          <w:color w:val="000000"/>
          <w:sz w:val="28"/>
          <w:szCs w:val="28"/>
        </w:rPr>
        <w:t>8</w:t>
      </w:r>
      <w:r w:rsidRPr="00AE0325">
        <w:rPr>
          <w:color w:val="000000"/>
          <w:sz w:val="28"/>
          <w:szCs w:val="28"/>
        </w:rPr>
        <w:t xml:space="preserve">. </w:t>
      </w:r>
      <w:r w:rsidR="00C13622" w:rsidRPr="00AE0325">
        <w:rPr>
          <w:color w:val="000000"/>
          <w:sz w:val="28"/>
          <w:szCs w:val="28"/>
        </w:rPr>
        <w:t xml:space="preserve">Для заключения соглашения о предоставлении субсидии организация, реализующая проект, должна представить заявление о заключении соглашения </w:t>
      </w:r>
      <w:r w:rsidR="00C13622" w:rsidRPr="00AE0325">
        <w:rPr>
          <w:color w:val="000000"/>
          <w:sz w:val="28"/>
          <w:szCs w:val="28"/>
        </w:rPr>
        <w:lastRenderedPageBreak/>
        <w:t>о предоставлении субсидии в Администрацию не позднее 1 апреля года, в котором планируется предоставление субсидии.</w:t>
      </w:r>
    </w:p>
    <w:p w14:paraId="7A76BA24" w14:textId="4886A6EA" w:rsidR="00C13622" w:rsidRPr="00AE0325" w:rsidRDefault="00E97075" w:rsidP="00AE0325">
      <w:pPr>
        <w:pStyle w:val="aff1"/>
        <w:tabs>
          <w:tab w:val="left" w:pos="916"/>
          <w:tab w:val="left" w:pos="1134"/>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firstLine="709"/>
        <w:jc w:val="both"/>
        <w:rPr>
          <w:color w:val="000000"/>
          <w:sz w:val="28"/>
          <w:szCs w:val="28"/>
        </w:rPr>
      </w:pPr>
      <w:r w:rsidRPr="00AE0325">
        <w:rPr>
          <w:color w:val="000000"/>
          <w:sz w:val="28"/>
          <w:szCs w:val="28"/>
        </w:rPr>
        <w:t>29</w:t>
      </w:r>
      <w:r w:rsidR="00C13622" w:rsidRPr="00AE0325">
        <w:rPr>
          <w:color w:val="000000"/>
          <w:sz w:val="28"/>
          <w:szCs w:val="28"/>
        </w:rPr>
        <w:t xml:space="preserve">. Заявление о заключении соглашения о предоставлении субсидии регистрируется Администрацией в день его поступления. Зарегистрированное заявление может быть отозвано организацией, реализующей проект, в любое время до заключения соглашения о предоставлении субсидии на основании заявления об отзыве. </w:t>
      </w:r>
    </w:p>
    <w:p w14:paraId="37CFE12D" w14:textId="77777777" w:rsidR="00C13622" w:rsidRPr="00AE0325" w:rsidRDefault="00C13622" w:rsidP="00AE0325">
      <w:pPr>
        <w:pStyle w:val="formattext"/>
        <w:shd w:val="clear" w:color="auto" w:fill="FFFFFF"/>
        <w:tabs>
          <w:tab w:val="left" w:pos="1134"/>
        </w:tabs>
        <w:spacing w:before="0" w:beforeAutospacing="0" w:after="0" w:afterAutospacing="0"/>
        <w:ind w:firstLine="709"/>
        <w:jc w:val="both"/>
        <w:textAlignment w:val="baseline"/>
        <w:rPr>
          <w:color w:val="000000"/>
          <w:sz w:val="28"/>
          <w:szCs w:val="28"/>
        </w:rPr>
      </w:pPr>
      <w:r w:rsidRPr="00AE0325">
        <w:rPr>
          <w:color w:val="000000"/>
          <w:sz w:val="28"/>
          <w:szCs w:val="28"/>
        </w:rPr>
        <w:t xml:space="preserve">При предоставлении заявления о заключении соглашения о предоставлении субсидии доверенным лицом, указанное лицо предоставляет в установленном федеральном законодательством порядке доверенность с документом, удостоверяющим личность. </w:t>
      </w:r>
    </w:p>
    <w:p w14:paraId="3CFE5CFB" w14:textId="6C961770" w:rsidR="00C13622" w:rsidRPr="00AE0325" w:rsidRDefault="00C13622" w:rsidP="00AE0325">
      <w:pPr>
        <w:pStyle w:val="formattext"/>
        <w:shd w:val="clear" w:color="auto" w:fill="FFFFFF"/>
        <w:tabs>
          <w:tab w:val="left" w:pos="1134"/>
        </w:tabs>
        <w:spacing w:before="0" w:beforeAutospacing="0" w:after="0" w:afterAutospacing="0"/>
        <w:ind w:firstLine="709"/>
        <w:jc w:val="both"/>
        <w:textAlignment w:val="baseline"/>
        <w:rPr>
          <w:color w:val="000000"/>
          <w:sz w:val="28"/>
          <w:szCs w:val="28"/>
        </w:rPr>
      </w:pPr>
      <w:r w:rsidRPr="00AE0325">
        <w:rPr>
          <w:color w:val="000000"/>
          <w:sz w:val="28"/>
          <w:szCs w:val="28"/>
        </w:rPr>
        <w:t>В течение 5 рабочих дней со дня регистрации заявления администрация запрашивает сведения об организации, реализующей проект,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для установления соответствия организации, реализующей проект, требованиям, указанным в пункте 1</w:t>
      </w:r>
      <w:r w:rsidR="0028258F">
        <w:rPr>
          <w:color w:val="000000"/>
          <w:sz w:val="28"/>
          <w:szCs w:val="28"/>
        </w:rPr>
        <w:t>3</w:t>
      </w:r>
      <w:r w:rsidRPr="00AE0325">
        <w:rPr>
          <w:color w:val="000000"/>
          <w:sz w:val="28"/>
          <w:szCs w:val="28"/>
        </w:rPr>
        <w:t xml:space="preserve"> настоящего Порядка. </w:t>
      </w:r>
    </w:p>
    <w:p w14:paraId="0541D6AA" w14:textId="77777777" w:rsidR="00C13622" w:rsidRPr="00AE0325" w:rsidRDefault="00C13622" w:rsidP="00AE0325">
      <w:pPr>
        <w:pStyle w:val="formattext"/>
        <w:shd w:val="clear" w:color="auto" w:fill="FFFFFF"/>
        <w:tabs>
          <w:tab w:val="left" w:pos="1134"/>
        </w:tabs>
        <w:spacing w:before="0" w:beforeAutospacing="0" w:after="0" w:afterAutospacing="0"/>
        <w:ind w:firstLine="709"/>
        <w:jc w:val="both"/>
        <w:textAlignment w:val="baseline"/>
        <w:rPr>
          <w:color w:val="000000"/>
          <w:sz w:val="28"/>
          <w:szCs w:val="28"/>
        </w:rPr>
      </w:pPr>
      <w:r w:rsidRPr="00AE0325">
        <w:rPr>
          <w:color w:val="000000"/>
          <w:sz w:val="28"/>
          <w:szCs w:val="28"/>
        </w:rPr>
        <w:t xml:space="preserve">При поступлении межведомственного запроса заинтересованные органы власти и регулируемые организации не позднее 10 рабочих дней со дня поступления запроса направляют запрашиваемую информацию. </w:t>
      </w:r>
    </w:p>
    <w:p w14:paraId="3C126D85" w14:textId="4DC860CB" w:rsidR="00C13622" w:rsidRPr="00AE0325" w:rsidRDefault="00C13622" w:rsidP="00AE0325">
      <w:pPr>
        <w:tabs>
          <w:tab w:val="left" w:pos="1134"/>
        </w:tabs>
        <w:autoSpaceDE w:val="0"/>
        <w:autoSpaceDN w:val="0"/>
        <w:adjustRightInd w:val="0"/>
        <w:ind w:firstLine="709"/>
        <w:jc w:val="both"/>
        <w:rPr>
          <w:color w:val="000000"/>
          <w:sz w:val="28"/>
          <w:szCs w:val="28"/>
        </w:rPr>
      </w:pPr>
      <w:r w:rsidRPr="00AE0325">
        <w:rPr>
          <w:color w:val="000000"/>
          <w:sz w:val="28"/>
          <w:szCs w:val="28"/>
        </w:rPr>
        <w:t>3</w:t>
      </w:r>
      <w:r w:rsidR="00E97075" w:rsidRPr="00AE0325">
        <w:rPr>
          <w:color w:val="000000"/>
          <w:sz w:val="28"/>
          <w:szCs w:val="28"/>
        </w:rPr>
        <w:t>0</w:t>
      </w:r>
      <w:r w:rsidRPr="00AE0325">
        <w:rPr>
          <w:color w:val="000000"/>
          <w:sz w:val="28"/>
          <w:szCs w:val="28"/>
        </w:rPr>
        <w:t>. Предоставление субсидии организации, реализующей проект, осуществляется в году, следующем за годом обращения организации, реализующей проект, за возмещением затрат.</w:t>
      </w:r>
    </w:p>
    <w:p w14:paraId="74F7CA66" w14:textId="5E9891B7" w:rsidR="00C13622" w:rsidRPr="00AE0325" w:rsidRDefault="00C13622" w:rsidP="00AE0325">
      <w:pPr>
        <w:tabs>
          <w:tab w:val="left" w:pos="1134"/>
        </w:tabs>
        <w:autoSpaceDE w:val="0"/>
        <w:autoSpaceDN w:val="0"/>
        <w:adjustRightInd w:val="0"/>
        <w:ind w:firstLine="709"/>
        <w:jc w:val="both"/>
        <w:rPr>
          <w:color w:val="000000"/>
          <w:sz w:val="28"/>
          <w:szCs w:val="28"/>
        </w:rPr>
      </w:pPr>
      <w:r w:rsidRPr="00AE0325">
        <w:rPr>
          <w:color w:val="000000"/>
          <w:sz w:val="28"/>
          <w:szCs w:val="28"/>
        </w:rPr>
        <w:t xml:space="preserve">Предоставление субсидии осуществляется не позднее 28-го числа 3-го месяца, следующего за предельным сроком подачи заявления о заключении соглашения о предоставлении субсидии, указанного </w:t>
      </w:r>
      <w:r w:rsidR="00A40D60" w:rsidRPr="00AE0325">
        <w:rPr>
          <w:color w:val="000000"/>
          <w:sz w:val="28"/>
          <w:szCs w:val="28"/>
        </w:rPr>
        <w:t>в пункте 2</w:t>
      </w:r>
      <w:r w:rsidR="00D86A6F">
        <w:rPr>
          <w:color w:val="000000"/>
          <w:sz w:val="28"/>
          <w:szCs w:val="28"/>
        </w:rPr>
        <w:t>8</w:t>
      </w:r>
      <w:r w:rsidR="00A40D60" w:rsidRPr="00AE0325">
        <w:rPr>
          <w:color w:val="000000"/>
          <w:sz w:val="28"/>
          <w:szCs w:val="28"/>
        </w:rPr>
        <w:t xml:space="preserve"> </w:t>
      </w:r>
      <w:r w:rsidRPr="00AE0325">
        <w:rPr>
          <w:color w:val="000000"/>
          <w:sz w:val="28"/>
          <w:szCs w:val="28"/>
        </w:rPr>
        <w:t xml:space="preserve">настоящего Порядка, в размере, определенном с учетом положений </w:t>
      </w:r>
      <w:hyperlink r:id="rId29" w:history="1">
        <w:r w:rsidRPr="00AE0325">
          <w:rPr>
            <w:color w:val="000000"/>
            <w:sz w:val="28"/>
            <w:szCs w:val="28"/>
          </w:rPr>
          <w:t>пункта 12</w:t>
        </w:r>
      </w:hyperlink>
      <w:r w:rsidRPr="00AE0325">
        <w:rPr>
          <w:color w:val="000000"/>
          <w:sz w:val="28"/>
          <w:szCs w:val="28"/>
        </w:rPr>
        <w:t xml:space="preserve"> настоящего Порядка, не превышающем размера обязательных платежей, уплаченных организацией, реализующей проект, в федеральный бюджет в связи с реализацией проекта в отчетном финансовом году.</w:t>
      </w:r>
    </w:p>
    <w:p w14:paraId="72F1CF62" w14:textId="0AC21556" w:rsidR="009F4F21" w:rsidRPr="00AE0325" w:rsidRDefault="009F4F21" w:rsidP="00AE0325">
      <w:pPr>
        <w:pStyle w:val="formattext"/>
        <w:tabs>
          <w:tab w:val="left" w:pos="1134"/>
        </w:tabs>
        <w:spacing w:before="0" w:beforeAutospacing="0" w:after="0" w:afterAutospacing="0"/>
        <w:ind w:firstLine="709"/>
        <w:jc w:val="both"/>
        <w:textAlignment w:val="baseline"/>
        <w:rPr>
          <w:color w:val="000000"/>
          <w:sz w:val="28"/>
          <w:szCs w:val="28"/>
        </w:rPr>
      </w:pPr>
      <w:r w:rsidRPr="00AE0325">
        <w:rPr>
          <w:color w:val="000000"/>
          <w:sz w:val="28"/>
          <w:szCs w:val="28"/>
        </w:rPr>
        <w:t>3</w:t>
      </w:r>
      <w:r w:rsidR="00E97075" w:rsidRPr="00AE0325">
        <w:rPr>
          <w:color w:val="000000"/>
          <w:sz w:val="28"/>
          <w:szCs w:val="28"/>
        </w:rPr>
        <w:t>1</w:t>
      </w:r>
      <w:r w:rsidRPr="00AE0325">
        <w:rPr>
          <w:color w:val="000000"/>
          <w:sz w:val="28"/>
          <w:szCs w:val="28"/>
        </w:rPr>
        <w:t>. Результатом предоставления субсидии является количество объектов инфраструктуры, по которым осуществляется возмещение затрат в соответствии с настоящим Порядком.</w:t>
      </w:r>
    </w:p>
    <w:p w14:paraId="41ADE859" w14:textId="5FDBC418" w:rsidR="009F4F21" w:rsidRPr="00AE0325" w:rsidRDefault="009F4F21" w:rsidP="00AE0325">
      <w:pPr>
        <w:pStyle w:val="formattext"/>
        <w:tabs>
          <w:tab w:val="left" w:pos="1134"/>
        </w:tabs>
        <w:spacing w:before="0" w:beforeAutospacing="0" w:after="0" w:afterAutospacing="0"/>
        <w:ind w:firstLine="709"/>
        <w:jc w:val="both"/>
        <w:textAlignment w:val="baseline"/>
        <w:rPr>
          <w:color w:val="000000"/>
          <w:sz w:val="28"/>
          <w:szCs w:val="28"/>
        </w:rPr>
      </w:pPr>
      <w:r w:rsidRPr="00AE0325">
        <w:rPr>
          <w:color w:val="000000"/>
          <w:sz w:val="28"/>
          <w:szCs w:val="28"/>
        </w:rPr>
        <w:t>3</w:t>
      </w:r>
      <w:r w:rsidR="00E97075" w:rsidRPr="00AE0325">
        <w:rPr>
          <w:color w:val="000000"/>
          <w:sz w:val="28"/>
          <w:szCs w:val="28"/>
        </w:rPr>
        <w:t>2</w:t>
      </w:r>
      <w:r w:rsidRPr="00AE0325">
        <w:rPr>
          <w:color w:val="000000"/>
          <w:sz w:val="28"/>
          <w:szCs w:val="28"/>
        </w:rPr>
        <w:t>. Предельный срок, в течение которого возмещаются затраты, указанные в пункте 4 настоящего Порядка, определяется в соответствии с</w:t>
      </w:r>
      <w:r w:rsidR="00AE0325">
        <w:rPr>
          <w:color w:val="000000"/>
          <w:sz w:val="28"/>
          <w:szCs w:val="28"/>
        </w:rPr>
        <w:t xml:space="preserve"> </w:t>
      </w:r>
      <w:hyperlink r:id="rId30" w:anchor="8R60M9" w:history="1">
        <w:r w:rsidRPr="00AE0325">
          <w:rPr>
            <w:rStyle w:val="af5"/>
            <w:color w:val="000000"/>
            <w:sz w:val="28"/>
            <w:szCs w:val="28"/>
            <w:u w:val="none"/>
          </w:rPr>
          <w:t>частями 6</w:t>
        </w:r>
      </w:hyperlink>
      <w:r w:rsidR="00AE0325">
        <w:rPr>
          <w:color w:val="000000"/>
          <w:sz w:val="28"/>
          <w:szCs w:val="28"/>
        </w:rPr>
        <w:t xml:space="preserve"> </w:t>
      </w:r>
      <w:r w:rsidRPr="00AE0325">
        <w:rPr>
          <w:color w:val="000000"/>
          <w:sz w:val="28"/>
          <w:szCs w:val="28"/>
        </w:rPr>
        <w:t>-</w:t>
      </w:r>
      <w:r w:rsidR="00AE0325">
        <w:rPr>
          <w:color w:val="000000"/>
          <w:sz w:val="28"/>
          <w:szCs w:val="28"/>
        </w:rPr>
        <w:t xml:space="preserve"> </w:t>
      </w:r>
      <w:hyperlink r:id="rId31" w:anchor="8QE0M0" w:history="1">
        <w:r w:rsidRPr="00AE0325">
          <w:rPr>
            <w:rStyle w:val="af5"/>
            <w:color w:val="000000"/>
            <w:sz w:val="28"/>
            <w:szCs w:val="28"/>
            <w:u w:val="none"/>
          </w:rPr>
          <w:t>8 статьи 15 Федерального закона № 69-ФЗ</w:t>
        </w:r>
      </w:hyperlink>
      <w:r w:rsidRPr="00AE0325">
        <w:rPr>
          <w:color w:val="000000"/>
          <w:sz w:val="28"/>
          <w:szCs w:val="28"/>
        </w:rPr>
        <w:t>.</w:t>
      </w:r>
    </w:p>
    <w:p w14:paraId="1DBF9A88" w14:textId="0F13680F" w:rsidR="009F4F21" w:rsidRPr="00AE0325" w:rsidRDefault="009F4F21" w:rsidP="00AE0325">
      <w:pPr>
        <w:pStyle w:val="formattext"/>
        <w:tabs>
          <w:tab w:val="left" w:pos="1134"/>
        </w:tabs>
        <w:spacing w:before="0" w:beforeAutospacing="0" w:after="0" w:afterAutospacing="0"/>
        <w:ind w:firstLine="709"/>
        <w:jc w:val="both"/>
        <w:textAlignment w:val="baseline"/>
        <w:rPr>
          <w:color w:val="444444"/>
          <w:sz w:val="28"/>
          <w:szCs w:val="28"/>
        </w:rPr>
      </w:pPr>
      <w:r w:rsidRPr="00AE0325">
        <w:rPr>
          <w:color w:val="000000"/>
          <w:sz w:val="28"/>
          <w:szCs w:val="28"/>
        </w:rPr>
        <w:t>3</w:t>
      </w:r>
      <w:r w:rsidR="00E97075" w:rsidRPr="00AE0325">
        <w:rPr>
          <w:color w:val="000000"/>
          <w:sz w:val="28"/>
          <w:szCs w:val="28"/>
        </w:rPr>
        <w:t>3</w:t>
      </w:r>
      <w:r w:rsidRPr="00AE0325">
        <w:rPr>
          <w:color w:val="000000"/>
          <w:sz w:val="28"/>
          <w:szCs w:val="28"/>
        </w:rPr>
        <w:t>. Субсид</w:t>
      </w:r>
      <w:r w:rsidRPr="00AE0325">
        <w:rPr>
          <w:sz w:val="28"/>
          <w:szCs w:val="28"/>
        </w:rPr>
        <w:t>ия может быть перечислена на счет, открытый организацией, реализующей проект, в кредитной организации, если иное не установлено законодательством Российской Федерации или соглашением о предоставлении субсидии.</w:t>
      </w:r>
    </w:p>
    <w:p w14:paraId="3540F348" w14:textId="2A005146" w:rsidR="00CE7274" w:rsidRPr="00AE0325" w:rsidRDefault="00CE7274" w:rsidP="00AE0325">
      <w:pPr>
        <w:pStyle w:val="formattext"/>
        <w:spacing w:before="0" w:beforeAutospacing="0" w:after="0" w:afterAutospacing="0"/>
        <w:ind w:firstLine="709"/>
        <w:jc w:val="both"/>
        <w:textAlignment w:val="baseline"/>
        <w:rPr>
          <w:color w:val="444444"/>
          <w:sz w:val="28"/>
          <w:szCs w:val="28"/>
        </w:rPr>
      </w:pPr>
    </w:p>
    <w:p w14:paraId="04E70CCE" w14:textId="726B81F8" w:rsidR="001E068B" w:rsidRPr="00AE0325" w:rsidRDefault="00785D5C" w:rsidP="00AE0325">
      <w:pPr>
        <w:pStyle w:val="3"/>
        <w:jc w:val="center"/>
        <w:textAlignment w:val="baseline"/>
        <w:rPr>
          <w:rFonts w:ascii="Times New Roman" w:hAnsi="Times New Roman"/>
          <w:sz w:val="28"/>
          <w:szCs w:val="28"/>
        </w:rPr>
      </w:pPr>
      <w:r w:rsidRPr="00AE0325">
        <w:rPr>
          <w:rFonts w:ascii="Times New Roman" w:hAnsi="Times New Roman"/>
          <w:sz w:val="28"/>
          <w:szCs w:val="28"/>
        </w:rPr>
        <w:t>3</w:t>
      </w:r>
      <w:r w:rsidR="001E068B" w:rsidRPr="00AE0325">
        <w:rPr>
          <w:rFonts w:ascii="Times New Roman" w:hAnsi="Times New Roman"/>
          <w:sz w:val="28"/>
          <w:szCs w:val="28"/>
        </w:rPr>
        <w:t>. Требования к отчетности</w:t>
      </w:r>
    </w:p>
    <w:p w14:paraId="4C83DFA8" w14:textId="77777777" w:rsidR="00785D5C" w:rsidRPr="00AE0325" w:rsidRDefault="00785D5C" w:rsidP="00AE0325">
      <w:pPr>
        <w:pStyle w:val="formattext"/>
        <w:spacing w:before="0" w:beforeAutospacing="0" w:after="0" w:afterAutospacing="0"/>
        <w:ind w:firstLine="709"/>
        <w:jc w:val="both"/>
        <w:textAlignment w:val="baseline"/>
        <w:rPr>
          <w:sz w:val="28"/>
          <w:szCs w:val="28"/>
        </w:rPr>
      </w:pPr>
    </w:p>
    <w:p w14:paraId="2EE2FD99" w14:textId="6AD69906" w:rsidR="001E068B" w:rsidRPr="00AE0325" w:rsidRDefault="001E068B" w:rsidP="00AE0325">
      <w:pPr>
        <w:pStyle w:val="formattext"/>
        <w:spacing w:before="0" w:beforeAutospacing="0" w:after="0" w:afterAutospacing="0"/>
        <w:ind w:firstLine="709"/>
        <w:jc w:val="both"/>
        <w:textAlignment w:val="baseline"/>
        <w:rPr>
          <w:sz w:val="28"/>
          <w:szCs w:val="28"/>
        </w:rPr>
      </w:pPr>
      <w:r w:rsidRPr="00AE0325">
        <w:rPr>
          <w:sz w:val="28"/>
          <w:szCs w:val="28"/>
        </w:rPr>
        <w:t>3</w:t>
      </w:r>
      <w:r w:rsidR="00E97075" w:rsidRPr="00AE0325">
        <w:rPr>
          <w:sz w:val="28"/>
          <w:szCs w:val="28"/>
        </w:rPr>
        <w:t>4</w:t>
      </w:r>
      <w:r w:rsidRPr="00AE0325">
        <w:rPr>
          <w:sz w:val="28"/>
          <w:szCs w:val="28"/>
        </w:rPr>
        <w:t xml:space="preserve">. Организация, реализующая проект, обеспечивает представление отчетности в </w:t>
      </w:r>
      <w:r w:rsidR="00D70699" w:rsidRPr="00AE0325">
        <w:rPr>
          <w:sz w:val="28"/>
          <w:szCs w:val="28"/>
        </w:rPr>
        <w:t>А</w:t>
      </w:r>
      <w:r w:rsidRPr="00AE0325">
        <w:rPr>
          <w:sz w:val="28"/>
          <w:szCs w:val="28"/>
        </w:rPr>
        <w:t>дминистрацию в порядке, по формам и в сроки, устанавливаемыми администрацией в соглашении о предоставлении субсидии.</w:t>
      </w:r>
    </w:p>
    <w:p w14:paraId="5527AA5A" w14:textId="7643C16B" w:rsidR="001E068B" w:rsidRPr="00AE0325" w:rsidRDefault="001E068B" w:rsidP="00AE0325">
      <w:pPr>
        <w:pStyle w:val="formattext"/>
        <w:spacing w:before="0" w:beforeAutospacing="0" w:after="0" w:afterAutospacing="0"/>
        <w:ind w:firstLine="709"/>
        <w:jc w:val="both"/>
        <w:textAlignment w:val="baseline"/>
        <w:rPr>
          <w:sz w:val="28"/>
          <w:szCs w:val="28"/>
        </w:rPr>
      </w:pPr>
      <w:r w:rsidRPr="00AE0325">
        <w:rPr>
          <w:sz w:val="28"/>
          <w:szCs w:val="28"/>
        </w:rPr>
        <w:lastRenderedPageBreak/>
        <w:t>3</w:t>
      </w:r>
      <w:r w:rsidR="00E97075" w:rsidRPr="00AE0325">
        <w:rPr>
          <w:sz w:val="28"/>
          <w:szCs w:val="28"/>
        </w:rPr>
        <w:t>5</w:t>
      </w:r>
      <w:r w:rsidRPr="00AE0325">
        <w:rPr>
          <w:sz w:val="28"/>
          <w:szCs w:val="28"/>
        </w:rPr>
        <w:t xml:space="preserve">. По запросу </w:t>
      </w:r>
      <w:r w:rsidR="00D70699" w:rsidRPr="00AE0325">
        <w:rPr>
          <w:sz w:val="28"/>
          <w:szCs w:val="28"/>
        </w:rPr>
        <w:t>А</w:t>
      </w:r>
      <w:r w:rsidRPr="00AE0325">
        <w:rPr>
          <w:sz w:val="28"/>
          <w:szCs w:val="28"/>
        </w:rPr>
        <w:t>дминистрации организация, реализующая проект, представляет запрашиваемую информацию в сроки, установленные в запросе.</w:t>
      </w:r>
    </w:p>
    <w:p w14:paraId="759FF693" w14:textId="77777777" w:rsidR="006908D1" w:rsidRDefault="006908D1" w:rsidP="00AE0325">
      <w:pPr>
        <w:jc w:val="center"/>
        <w:rPr>
          <w:b/>
          <w:bCs/>
          <w:sz w:val="28"/>
          <w:szCs w:val="28"/>
        </w:rPr>
      </w:pPr>
    </w:p>
    <w:p w14:paraId="20990A01" w14:textId="5C81AB92" w:rsidR="00AE0325" w:rsidRDefault="00785D5C" w:rsidP="00AE0325">
      <w:pPr>
        <w:jc w:val="center"/>
        <w:rPr>
          <w:b/>
          <w:bCs/>
          <w:sz w:val="28"/>
          <w:szCs w:val="28"/>
        </w:rPr>
      </w:pPr>
      <w:r w:rsidRPr="00AE0325">
        <w:rPr>
          <w:b/>
          <w:bCs/>
          <w:sz w:val="28"/>
          <w:szCs w:val="28"/>
        </w:rPr>
        <w:t>4</w:t>
      </w:r>
      <w:r w:rsidR="001E068B" w:rsidRPr="00AE0325">
        <w:rPr>
          <w:b/>
          <w:bCs/>
          <w:sz w:val="28"/>
          <w:szCs w:val="28"/>
        </w:rPr>
        <w:t xml:space="preserve">. Требования об осуществлении контроля (мониторинга) за </w:t>
      </w:r>
    </w:p>
    <w:p w14:paraId="578A4C87" w14:textId="0CFEA8A9" w:rsidR="001E068B" w:rsidRPr="00AE0325" w:rsidRDefault="001E068B" w:rsidP="00AE0325">
      <w:pPr>
        <w:jc w:val="center"/>
        <w:rPr>
          <w:b/>
          <w:bCs/>
          <w:sz w:val="28"/>
          <w:szCs w:val="28"/>
        </w:rPr>
      </w:pPr>
      <w:r w:rsidRPr="00AE0325">
        <w:rPr>
          <w:b/>
          <w:bCs/>
          <w:sz w:val="28"/>
          <w:szCs w:val="28"/>
        </w:rPr>
        <w:t>соблюдением условий и порядка предоставления субсидии и ответственности за их нарушение</w:t>
      </w:r>
    </w:p>
    <w:p w14:paraId="6FA6AD48" w14:textId="77777777" w:rsidR="001E068B" w:rsidRPr="00AE0325" w:rsidRDefault="001E068B" w:rsidP="00AE0325">
      <w:pPr>
        <w:pStyle w:val="formattext"/>
        <w:spacing w:before="0" w:beforeAutospacing="0" w:after="0" w:afterAutospacing="0"/>
        <w:ind w:firstLine="709"/>
        <w:jc w:val="both"/>
        <w:textAlignment w:val="baseline"/>
        <w:rPr>
          <w:sz w:val="28"/>
          <w:szCs w:val="28"/>
        </w:rPr>
      </w:pPr>
    </w:p>
    <w:p w14:paraId="6852A5FB" w14:textId="1FE443CB" w:rsidR="001E068B" w:rsidRPr="00AE0325" w:rsidRDefault="001E068B" w:rsidP="00AE0325">
      <w:pPr>
        <w:autoSpaceDE w:val="0"/>
        <w:autoSpaceDN w:val="0"/>
        <w:adjustRightInd w:val="0"/>
        <w:ind w:firstLine="709"/>
        <w:jc w:val="both"/>
        <w:rPr>
          <w:color w:val="000000"/>
          <w:sz w:val="28"/>
          <w:szCs w:val="28"/>
        </w:rPr>
      </w:pPr>
      <w:r w:rsidRPr="00AE0325">
        <w:rPr>
          <w:color w:val="000000"/>
          <w:sz w:val="28"/>
          <w:szCs w:val="28"/>
        </w:rPr>
        <w:t>3</w:t>
      </w:r>
      <w:r w:rsidR="00E97075" w:rsidRPr="00AE0325">
        <w:rPr>
          <w:color w:val="000000"/>
          <w:sz w:val="28"/>
          <w:szCs w:val="28"/>
        </w:rPr>
        <w:t>6</w:t>
      </w:r>
      <w:r w:rsidRPr="00AE0325">
        <w:rPr>
          <w:color w:val="000000"/>
          <w:sz w:val="28"/>
          <w:szCs w:val="28"/>
        </w:rPr>
        <w:t xml:space="preserve">. </w:t>
      </w:r>
      <w:r w:rsidR="009F4F21" w:rsidRPr="00AE0325">
        <w:rPr>
          <w:color w:val="000000"/>
          <w:sz w:val="28"/>
          <w:szCs w:val="28"/>
        </w:rPr>
        <w:t>Контроль за соблюдением организацией, реализующей проект, установленных в соответствии с настоящим Порядком порядка и условий предоставления субсидии, в том числе в части достижения результатов предоставления субсидии, осуществляется Администрацией и органами муниципального финансового контроля</w:t>
      </w:r>
      <w:r w:rsidR="00286A5D" w:rsidRPr="00AE0325">
        <w:rPr>
          <w:color w:val="000000"/>
          <w:sz w:val="28"/>
          <w:szCs w:val="28"/>
        </w:rPr>
        <w:t>, которые осуществляют проверку</w:t>
      </w:r>
      <w:r w:rsidR="009F4F21" w:rsidRPr="00AE0325">
        <w:rPr>
          <w:color w:val="000000"/>
          <w:sz w:val="28"/>
          <w:szCs w:val="28"/>
        </w:rPr>
        <w:t xml:space="preserve"> в соответствии со </w:t>
      </w:r>
      <w:hyperlink r:id="rId32" w:history="1">
        <w:r w:rsidR="009F4F21" w:rsidRPr="00AE0325">
          <w:rPr>
            <w:color w:val="000000"/>
            <w:sz w:val="28"/>
            <w:szCs w:val="28"/>
          </w:rPr>
          <w:t>статьями 268.1</w:t>
        </w:r>
      </w:hyperlink>
      <w:r w:rsidR="009F4F21" w:rsidRPr="00AE0325">
        <w:rPr>
          <w:color w:val="000000"/>
          <w:sz w:val="28"/>
          <w:szCs w:val="28"/>
        </w:rPr>
        <w:t xml:space="preserve"> и </w:t>
      </w:r>
      <w:hyperlink r:id="rId33" w:history="1">
        <w:r w:rsidR="009F4F21" w:rsidRPr="00AE0325">
          <w:rPr>
            <w:color w:val="000000"/>
            <w:sz w:val="28"/>
            <w:szCs w:val="28"/>
          </w:rPr>
          <w:t>269.2</w:t>
        </w:r>
      </w:hyperlink>
      <w:r w:rsidR="009F4F21" w:rsidRPr="00AE0325">
        <w:rPr>
          <w:color w:val="000000"/>
          <w:sz w:val="28"/>
          <w:szCs w:val="28"/>
        </w:rPr>
        <w:t xml:space="preserve"> Бюджетного кодекса Российской Федерации.</w:t>
      </w:r>
    </w:p>
    <w:p w14:paraId="45B66DB8" w14:textId="6DBE523B" w:rsidR="001E068B" w:rsidRPr="00AE0325" w:rsidRDefault="001E068B" w:rsidP="00AE0325">
      <w:pPr>
        <w:autoSpaceDE w:val="0"/>
        <w:autoSpaceDN w:val="0"/>
        <w:adjustRightInd w:val="0"/>
        <w:ind w:firstLine="709"/>
        <w:jc w:val="both"/>
        <w:rPr>
          <w:color w:val="000000"/>
          <w:sz w:val="28"/>
          <w:szCs w:val="28"/>
        </w:rPr>
      </w:pPr>
      <w:r w:rsidRPr="00AE0325">
        <w:rPr>
          <w:color w:val="000000"/>
          <w:sz w:val="28"/>
          <w:szCs w:val="28"/>
        </w:rPr>
        <w:t>3</w:t>
      </w:r>
      <w:r w:rsidR="00E97075" w:rsidRPr="00AE0325">
        <w:rPr>
          <w:color w:val="000000"/>
          <w:sz w:val="28"/>
          <w:szCs w:val="28"/>
        </w:rPr>
        <w:t>7</w:t>
      </w:r>
      <w:r w:rsidRPr="00AE0325">
        <w:rPr>
          <w:color w:val="000000"/>
          <w:sz w:val="28"/>
          <w:szCs w:val="28"/>
        </w:rPr>
        <w:t xml:space="preserve">. </w:t>
      </w:r>
      <w:r w:rsidR="009F4F21" w:rsidRPr="00AE0325">
        <w:rPr>
          <w:color w:val="000000"/>
          <w:sz w:val="28"/>
          <w:szCs w:val="28"/>
        </w:rPr>
        <w:t>В случае установления по итогам проверок, проведенных Администрацией и органом муниципального финансового контроля, факта нарушения порядка и условий предоставления субсидии, установленных настоящим Порядком и соглашением о предоставлении субсидии, Администрация и орган муниципального финансового контроля направляют организации, реализующей проект, требование об устранении нарушения.</w:t>
      </w:r>
    </w:p>
    <w:p w14:paraId="029BF607" w14:textId="067BCF7E" w:rsidR="001E068B" w:rsidRPr="00AE0325" w:rsidRDefault="001E068B" w:rsidP="00AE0325">
      <w:pPr>
        <w:pStyle w:val="formattext"/>
        <w:spacing w:before="0" w:beforeAutospacing="0" w:after="0" w:afterAutospacing="0"/>
        <w:ind w:firstLine="709"/>
        <w:jc w:val="both"/>
        <w:textAlignment w:val="baseline"/>
        <w:rPr>
          <w:color w:val="000000"/>
          <w:sz w:val="28"/>
          <w:szCs w:val="28"/>
        </w:rPr>
      </w:pPr>
      <w:r w:rsidRPr="00AE0325">
        <w:rPr>
          <w:color w:val="000000"/>
          <w:sz w:val="28"/>
          <w:szCs w:val="28"/>
        </w:rPr>
        <w:t>3</w:t>
      </w:r>
      <w:r w:rsidR="00E97075" w:rsidRPr="00AE0325">
        <w:rPr>
          <w:color w:val="000000"/>
          <w:sz w:val="28"/>
          <w:szCs w:val="28"/>
        </w:rPr>
        <w:t>8</w:t>
      </w:r>
      <w:r w:rsidRPr="00AE0325">
        <w:rPr>
          <w:color w:val="000000"/>
          <w:sz w:val="28"/>
          <w:szCs w:val="28"/>
        </w:rPr>
        <w:t>. В случае если требование об устранении нарушения не выполнено в установленный срок, либо нарушение носит неустранимый характер, администрация выдает организации, реализующей проект, требование о возврате денежных средств в размере субсидии, использованной с нарушением.</w:t>
      </w:r>
    </w:p>
    <w:p w14:paraId="343A1747" w14:textId="2A217B17" w:rsidR="001E068B" w:rsidRPr="00AE0325" w:rsidRDefault="001E068B" w:rsidP="00AE0325">
      <w:pPr>
        <w:pStyle w:val="formattext"/>
        <w:spacing w:before="0" w:beforeAutospacing="0" w:after="0" w:afterAutospacing="0"/>
        <w:ind w:firstLine="709"/>
        <w:jc w:val="both"/>
        <w:textAlignment w:val="baseline"/>
        <w:rPr>
          <w:color w:val="000000"/>
          <w:sz w:val="28"/>
          <w:szCs w:val="28"/>
        </w:rPr>
      </w:pPr>
      <w:r w:rsidRPr="00AE0325">
        <w:rPr>
          <w:color w:val="000000"/>
          <w:sz w:val="28"/>
          <w:szCs w:val="28"/>
        </w:rPr>
        <w:t xml:space="preserve">Организация, реализующая проект, обязана возвратить в течение </w:t>
      </w:r>
      <w:r w:rsidR="00AE0325">
        <w:rPr>
          <w:color w:val="000000"/>
          <w:sz w:val="28"/>
          <w:szCs w:val="28"/>
        </w:rPr>
        <w:br/>
      </w:r>
      <w:r w:rsidRPr="00AE0325">
        <w:rPr>
          <w:color w:val="000000"/>
          <w:sz w:val="28"/>
          <w:szCs w:val="28"/>
        </w:rPr>
        <w:t>20 рабочих дней со дня получения требования о возврате денежных средств в муниципальный бюджет денежные средства в размере субсидии, использованной с нарушениями.</w:t>
      </w:r>
    </w:p>
    <w:p w14:paraId="339BC322" w14:textId="0B8E053E" w:rsidR="001E068B" w:rsidRPr="00AE0325" w:rsidRDefault="00E97075" w:rsidP="00AE0325">
      <w:pPr>
        <w:pStyle w:val="formattext"/>
        <w:spacing w:before="0" w:beforeAutospacing="0" w:after="0" w:afterAutospacing="0"/>
        <w:ind w:firstLine="709"/>
        <w:jc w:val="both"/>
        <w:textAlignment w:val="baseline"/>
        <w:rPr>
          <w:color w:val="000000"/>
          <w:sz w:val="28"/>
          <w:szCs w:val="28"/>
        </w:rPr>
      </w:pPr>
      <w:r w:rsidRPr="00AE0325">
        <w:rPr>
          <w:color w:val="000000"/>
          <w:sz w:val="28"/>
          <w:szCs w:val="28"/>
        </w:rPr>
        <w:t>39</w:t>
      </w:r>
      <w:r w:rsidR="001E068B" w:rsidRPr="00AE0325">
        <w:rPr>
          <w:color w:val="000000"/>
          <w:sz w:val="28"/>
          <w:szCs w:val="28"/>
        </w:rPr>
        <w:t>. В случае неисполнения организацией, реализующей проект, требования о возврате денежных средств со счетов, открытых им в кредитных организациях, с которыми организация, реализующая проект, обязана заключить договоры банковского счета, может осуществляться бесспорное списание средств в размере, не превышающем размера субсидии, использованной с нарушениями.</w:t>
      </w:r>
    </w:p>
    <w:p w14:paraId="35633F33" w14:textId="5B393875" w:rsidR="009F4F21" w:rsidRPr="00AE0325" w:rsidRDefault="009F4F21" w:rsidP="00AE0325">
      <w:pPr>
        <w:autoSpaceDE w:val="0"/>
        <w:autoSpaceDN w:val="0"/>
        <w:adjustRightInd w:val="0"/>
        <w:ind w:firstLine="709"/>
        <w:jc w:val="both"/>
        <w:rPr>
          <w:color w:val="000000"/>
          <w:sz w:val="28"/>
          <w:szCs w:val="28"/>
        </w:rPr>
      </w:pPr>
      <w:r w:rsidRPr="00AE0325">
        <w:rPr>
          <w:color w:val="000000"/>
          <w:sz w:val="28"/>
          <w:szCs w:val="28"/>
        </w:rPr>
        <w:t>4</w:t>
      </w:r>
      <w:r w:rsidR="00E97075" w:rsidRPr="00AE0325">
        <w:rPr>
          <w:color w:val="000000"/>
          <w:sz w:val="28"/>
          <w:szCs w:val="28"/>
        </w:rPr>
        <w:t>0</w:t>
      </w:r>
      <w:r w:rsidRPr="00AE0325">
        <w:rPr>
          <w:color w:val="000000"/>
          <w:sz w:val="28"/>
          <w:szCs w:val="28"/>
        </w:rPr>
        <w:t>. В случае недостижения организацией, реализующей проект, значения результата предоставления субсидии, установленного соглашением о предоставлении субсидии, Администрация направляет организации, реализующей проект, требование об уплате штрафа в размере, определяемом соглашением о предоставлении субсидии, с указанием срока его исполнения.</w:t>
      </w:r>
    </w:p>
    <w:p w14:paraId="1780FFC0" w14:textId="77777777" w:rsidR="001E068B" w:rsidRDefault="001E068B" w:rsidP="003A4EE6">
      <w:pPr>
        <w:pStyle w:val="formattext"/>
        <w:spacing w:before="0" w:beforeAutospacing="0" w:after="0" w:afterAutospacing="0"/>
        <w:jc w:val="both"/>
        <w:textAlignment w:val="baseline"/>
        <w:rPr>
          <w:sz w:val="28"/>
          <w:szCs w:val="28"/>
        </w:rPr>
      </w:pPr>
    </w:p>
    <w:p w14:paraId="04AAFE1F" w14:textId="77777777" w:rsidR="003A4EE6" w:rsidRPr="00AE0325" w:rsidRDefault="003A4EE6" w:rsidP="003A4EE6">
      <w:pPr>
        <w:pStyle w:val="formattext"/>
        <w:spacing w:before="0" w:beforeAutospacing="0" w:after="0" w:afterAutospacing="0"/>
        <w:jc w:val="both"/>
        <w:textAlignment w:val="baseline"/>
        <w:rPr>
          <w:sz w:val="28"/>
          <w:szCs w:val="28"/>
        </w:rPr>
      </w:pPr>
    </w:p>
    <w:p w14:paraId="4A9580AF" w14:textId="77777777" w:rsidR="00AE0325" w:rsidRDefault="00785D5C" w:rsidP="00AE0325">
      <w:pPr>
        <w:pStyle w:val="formattext"/>
        <w:spacing w:before="0" w:beforeAutospacing="0" w:after="0" w:afterAutospacing="0"/>
        <w:jc w:val="both"/>
        <w:textAlignment w:val="baseline"/>
        <w:rPr>
          <w:sz w:val="28"/>
          <w:szCs w:val="28"/>
        </w:rPr>
      </w:pPr>
      <w:r w:rsidRPr="00AE0325">
        <w:rPr>
          <w:sz w:val="28"/>
          <w:szCs w:val="28"/>
        </w:rPr>
        <w:t>Заместитель главы</w:t>
      </w:r>
      <w:r w:rsidR="00AE0325">
        <w:rPr>
          <w:sz w:val="28"/>
          <w:szCs w:val="28"/>
        </w:rPr>
        <w:t xml:space="preserve"> </w:t>
      </w:r>
      <w:r w:rsidRPr="00AE0325">
        <w:rPr>
          <w:sz w:val="28"/>
          <w:szCs w:val="28"/>
        </w:rPr>
        <w:t xml:space="preserve">муниципального </w:t>
      </w:r>
    </w:p>
    <w:p w14:paraId="16628E38" w14:textId="77777777" w:rsidR="00AE0325" w:rsidRDefault="00785D5C" w:rsidP="00AE0325">
      <w:pPr>
        <w:pStyle w:val="formattext"/>
        <w:spacing w:before="0" w:beforeAutospacing="0" w:after="0" w:afterAutospacing="0"/>
        <w:jc w:val="both"/>
        <w:textAlignment w:val="baseline"/>
        <w:rPr>
          <w:sz w:val="28"/>
          <w:szCs w:val="28"/>
        </w:rPr>
      </w:pPr>
      <w:r w:rsidRPr="00AE0325">
        <w:rPr>
          <w:sz w:val="28"/>
          <w:szCs w:val="28"/>
        </w:rPr>
        <w:t xml:space="preserve">образования Белореченский </w:t>
      </w:r>
    </w:p>
    <w:p w14:paraId="2F49A975" w14:textId="3627227B" w:rsidR="00785D5C" w:rsidRPr="00AE0325" w:rsidRDefault="00785D5C" w:rsidP="00AE0325">
      <w:pPr>
        <w:pStyle w:val="formattext"/>
        <w:spacing w:before="0" w:beforeAutospacing="0" w:after="0" w:afterAutospacing="0"/>
        <w:jc w:val="both"/>
        <w:textAlignment w:val="baseline"/>
        <w:rPr>
          <w:sz w:val="28"/>
          <w:szCs w:val="28"/>
        </w:rPr>
      </w:pPr>
      <w:r w:rsidRPr="00AE0325">
        <w:rPr>
          <w:sz w:val="28"/>
          <w:szCs w:val="28"/>
        </w:rPr>
        <w:t>муниципальный район</w:t>
      </w:r>
    </w:p>
    <w:p w14:paraId="06F1899C" w14:textId="52354264" w:rsidR="00785D5C" w:rsidRPr="00AE0325" w:rsidRDefault="00785D5C" w:rsidP="00AE0325">
      <w:pPr>
        <w:pStyle w:val="formattext"/>
        <w:spacing w:before="0" w:beforeAutospacing="0" w:after="0" w:afterAutospacing="0"/>
        <w:jc w:val="both"/>
        <w:textAlignment w:val="baseline"/>
        <w:rPr>
          <w:sz w:val="28"/>
          <w:szCs w:val="28"/>
        </w:rPr>
      </w:pPr>
      <w:r w:rsidRPr="00AE0325">
        <w:rPr>
          <w:sz w:val="28"/>
          <w:szCs w:val="28"/>
        </w:rPr>
        <w:t xml:space="preserve">Краснодарского края                                                                                   А.Н. Пыш </w:t>
      </w:r>
    </w:p>
    <w:p w14:paraId="737D0693" w14:textId="77777777" w:rsidR="00054795" w:rsidRPr="00AE0325" w:rsidRDefault="00054795" w:rsidP="00AE0325">
      <w:pPr>
        <w:rPr>
          <w:sz w:val="28"/>
          <w:szCs w:val="28"/>
          <w:lang w:eastAsia="ar-SA"/>
        </w:rPr>
      </w:pPr>
    </w:p>
    <w:p w14:paraId="1A187FC1" w14:textId="77777777" w:rsidR="00054795" w:rsidRPr="00AE0325" w:rsidRDefault="00054795" w:rsidP="00AE0325">
      <w:pPr>
        <w:rPr>
          <w:sz w:val="28"/>
          <w:szCs w:val="28"/>
          <w:lang w:eastAsia="ar-SA"/>
        </w:rPr>
      </w:pPr>
    </w:p>
    <w:p w14:paraId="7C75FA08" w14:textId="77777777" w:rsidR="00054795" w:rsidRPr="00AE0325" w:rsidRDefault="00054795" w:rsidP="00AE0325">
      <w:pPr>
        <w:rPr>
          <w:sz w:val="28"/>
          <w:szCs w:val="28"/>
          <w:lang w:eastAsia="ar-SA"/>
        </w:rPr>
      </w:pPr>
    </w:p>
    <w:p w14:paraId="60D9CD8B" w14:textId="77777777" w:rsidR="00054795" w:rsidRPr="00AE0325" w:rsidRDefault="00054795" w:rsidP="00AE0325">
      <w:pPr>
        <w:rPr>
          <w:sz w:val="28"/>
          <w:szCs w:val="28"/>
          <w:lang w:eastAsia="ar-SA"/>
        </w:rPr>
      </w:pPr>
    </w:p>
    <w:p w14:paraId="436D5E6B" w14:textId="77777777" w:rsidR="00054795" w:rsidRPr="00AE0325" w:rsidRDefault="00054795" w:rsidP="00AE0325">
      <w:pPr>
        <w:rPr>
          <w:sz w:val="28"/>
          <w:szCs w:val="28"/>
          <w:lang w:eastAsia="ar-SA"/>
        </w:rPr>
      </w:pPr>
    </w:p>
    <w:p w14:paraId="106B54CD" w14:textId="77777777" w:rsidR="00054795" w:rsidRPr="00AE0325" w:rsidRDefault="00054795" w:rsidP="00AE0325">
      <w:pPr>
        <w:rPr>
          <w:sz w:val="28"/>
          <w:szCs w:val="28"/>
          <w:lang w:eastAsia="ar-SA"/>
        </w:rPr>
      </w:pPr>
    </w:p>
    <w:p w14:paraId="38503864" w14:textId="77777777" w:rsidR="00054795" w:rsidRPr="00AE0325" w:rsidRDefault="00054795" w:rsidP="00AE0325">
      <w:pPr>
        <w:rPr>
          <w:sz w:val="28"/>
          <w:szCs w:val="28"/>
          <w:lang w:eastAsia="ar-SA"/>
        </w:rPr>
      </w:pPr>
    </w:p>
    <w:p w14:paraId="4D4DF002" w14:textId="77777777" w:rsidR="00054795" w:rsidRPr="00AE0325" w:rsidRDefault="00054795" w:rsidP="00AE0325">
      <w:pPr>
        <w:rPr>
          <w:sz w:val="28"/>
          <w:szCs w:val="28"/>
          <w:lang w:eastAsia="ar-SA"/>
        </w:rPr>
      </w:pPr>
    </w:p>
    <w:p w14:paraId="2FA6C212" w14:textId="77777777" w:rsidR="00054795" w:rsidRPr="00AE0325" w:rsidRDefault="00054795" w:rsidP="00AE0325">
      <w:pPr>
        <w:rPr>
          <w:sz w:val="28"/>
          <w:szCs w:val="28"/>
          <w:lang w:eastAsia="ar-SA"/>
        </w:rPr>
      </w:pPr>
    </w:p>
    <w:p w14:paraId="0458416A" w14:textId="77777777" w:rsidR="00054795" w:rsidRPr="00AE0325" w:rsidRDefault="00054795" w:rsidP="00AE0325">
      <w:pPr>
        <w:rPr>
          <w:sz w:val="28"/>
          <w:szCs w:val="28"/>
          <w:lang w:eastAsia="ar-SA"/>
        </w:rPr>
      </w:pPr>
    </w:p>
    <w:p w14:paraId="41964F41" w14:textId="77777777" w:rsidR="00054795" w:rsidRPr="00AE0325" w:rsidRDefault="00054795" w:rsidP="00AE0325">
      <w:pPr>
        <w:rPr>
          <w:sz w:val="28"/>
          <w:szCs w:val="28"/>
          <w:lang w:eastAsia="ar-SA"/>
        </w:rPr>
      </w:pPr>
    </w:p>
    <w:p w14:paraId="36DA4161" w14:textId="77777777" w:rsidR="00054795" w:rsidRPr="00AE0325" w:rsidRDefault="00054795" w:rsidP="00AE0325">
      <w:pPr>
        <w:rPr>
          <w:sz w:val="28"/>
          <w:szCs w:val="28"/>
          <w:lang w:eastAsia="ar-SA"/>
        </w:rPr>
      </w:pPr>
    </w:p>
    <w:p w14:paraId="3725CFE7" w14:textId="77777777" w:rsidR="00054795" w:rsidRPr="00AE0325" w:rsidRDefault="00054795" w:rsidP="00AE0325">
      <w:pPr>
        <w:rPr>
          <w:sz w:val="28"/>
          <w:szCs w:val="28"/>
          <w:lang w:eastAsia="ar-SA"/>
        </w:rPr>
      </w:pPr>
    </w:p>
    <w:p w14:paraId="6A9724D0" w14:textId="77777777" w:rsidR="004D3DD4" w:rsidRPr="00AE0325" w:rsidRDefault="004D3DD4" w:rsidP="00AE0325">
      <w:pPr>
        <w:pStyle w:val="3"/>
        <w:ind w:left="5529"/>
        <w:textAlignment w:val="baseline"/>
        <w:rPr>
          <w:rFonts w:ascii="Times New Roman" w:hAnsi="Times New Roman"/>
          <w:b w:val="0"/>
          <w:sz w:val="28"/>
          <w:szCs w:val="28"/>
        </w:rPr>
      </w:pPr>
    </w:p>
    <w:p w14:paraId="2A89775E" w14:textId="77777777" w:rsidR="004D3DD4" w:rsidRPr="00AE0325" w:rsidRDefault="004D3DD4" w:rsidP="00AE0325">
      <w:pPr>
        <w:pStyle w:val="3"/>
        <w:ind w:left="5529"/>
        <w:textAlignment w:val="baseline"/>
        <w:rPr>
          <w:rFonts w:ascii="Times New Roman" w:hAnsi="Times New Roman"/>
          <w:b w:val="0"/>
          <w:sz w:val="28"/>
          <w:szCs w:val="28"/>
        </w:rPr>
      </w:pPr>
    </w:p>
    <w:p w14:paraId="2F581D5B" w14:textId="77777777" w:rsidR="00054795" w:rsidRPr="00AE0325" w:rsidRDefault="00054795" w:rsidP="00AE0325">
      <w:pPr>
        <w:rPr>
          <w:sz w:val="28"/>
          <w:szCs w:val="28"/>
          <w:lang w:eastAsia="ar-SA"/>
        </w:rPr>
      </w:pPr>
    </w:p>
    <w:p w14:paraId="3CFC6F2E" w14:textId="77777777" w:rsidR="00054795" w:rsidRPr="00AE0325" w:rsidRDefault="00054795" w:rsidP="00AE0325">
      <w:pPr>
        <w:rPr>
          <w:sz w:val="28"/>
          <w:szCs w:val="28"/>
          <w:lang w:eastAsia="ar-SA"/>
        </w:rPr>
      </w:pPr>
    </w:p>
    <w:p w14:paraId="1E9B24F5" w14:textId="77777777" w:rsidR="004D3DD4" w:rsidRPr="00AE0325" w:rsidRDefault="004D3DD4" w:rsidP="00AE0325">
      <w:pPr>
        <w:pStyle w:val="3"/>
        <w:textAlignment w:val="baseline"/>
        <w:rPr>
          <w:rFonts w:ascii="Times New Roman" w:hAnsi="Times New Roman"/>
          <w:b w:val="0"/>
          <w:sz w:val="28"/>
          <w:szCs w:val="28"/>
        </w:rPr>
      </w:pPr>
    </w:p>
    <w:p w14:paraId="65513EB1" w14:textId="77777777" w:rsidR="001F5FEA" w:rsidRPr="00AE0325" w:rsidRDefault="001F5FEA" w:rsidP="00AE0325">
      <w:pPr>
        <w:rPr>
          <w:sz w:val="28"/>
          <w:szCs w:val="28"/>
          <w:lang w:eastAsia="ar-SA"/>
        </w:rPr>
      </w:pPr>
    </w:p>
    <w:p w14:paraId="1AA2BF94" w14:textId="77777777" w:rsidR="001F5FEA" w:rsidRPr="00AE0325" w:rsidRDefault="001F5FEA" w:rsidP="00AE0325">
      <w:pPr>
        <w:rPr>
          <w:sz w:val="28"/>
          <w:szCs w:val="28"/>
          <w:lang w:eastAsia="ar-SA"/>
        </w:rPr>
      </w:pPr>
    </w:p>
    <w:p w14:paraId="3CBAB6F2" w14:textId="77777777" w:rsidR="00AA37F4" w:rsidRPr="00AE0325" w:rsidRDefault="00AA37F4" w:rsidP="00AE0325">
      <w:pPr>
        <w:rPr>
          <w:sz w:val="28"/>
          <w:szCs w:val="28"/>
          <w:lang w:eastAsia="ar-SA"/>
        </w:rPr>
      </w:pPr>
    </w:p>
    <w:p w14:paraId="16C1F2BD" w14:textId="77777777" w:rsidR="00AA37F4" w:rsidRPr="00AE0325" w:rsidRDefault="00AA37F4" w:rsidP="00AE0325">
      <w:pPr>
        <w:rPr>
          <w:sz w:val="28"/>
          <w:szCs w:val="28"/>
          <w:lang w:eastAsia="ar-SA"/>
        </w:rPr>
      </w:pPr>
    </w:p>
    <w:p w14:paraId="033F1E65" w14:textId="77777777" w:rsidR="003D5E9A" w:rsidRPr="00AE0325" w:rsidRDefault="003D5E9A" w:rsidP="00AE0325">
      <w:pPr>
        <w:rPr>
          <w:sz w:val="28"/>
          <w:szCs w:val="28"/>
          <w:lang w:eastAsia="ar-SA"/>
        </w:rPr>
      </w:pPr>
    </w:p>
    <w:p w14:paraId="1FCD9699" w14:textId="77777777" w:rsidR="003D5E9A" w:rsidRPr="00AE0325" w:rsidRDefault="003D5E9A" w:rsidP="00AE0325">
      <w:pPr>
        <w:rPr>
          <w:sz w:val="28"/>
          <w:szCs w:val="28"/>
          <w:lang w:eastAsia="ar-SA"/>
        </w:rPr>
      </w:pPr>
    </w:p>
    <w:p w14:paraId="6B76CF77" w14:textId="77777777" w:rsidR="003D5E9A" w:rsidRPr="00AE0325" w:rsidRDefault="003D5E9A" w:rsidP="00AE0325">
      <w:pPr>
        <w:rPr>
          <w:sz w:val="28"/>
          <w:szCs w:val="28"/>
          <w:lang w:eastAsia="ar-SA"/>
        </w:rPr>
      </w:pPr>
    </w:p>
    <w:p w14:paraId="0BFCD645" w14:textId="77777777" w:rsidR="003D5E9A" w:rsidRPr="00AE0325" w:rsidRDefault="003D5E9A" w:rsidP="00AE0325">
      <w:pPr>
        <w:rPr>
          <w:sz w:val="28"/>
          <w:szCs w:val="28"/>
          <w:lang w:eastAsia="ar-SA"/>
        </w:rPr>
      </w:pPr>
    </w:p>
    <w:p w14:paraId="1E6C8C6B" w14:textId="77777777" w:rsidR="003D5E9A" w:rsidRPr="00AE0325" w:rsidRDefault="003D5E9A" w:rsidP="00AE0325">
      <w:pPr>
        <w:rPr>
          <w:sz w:val="28"/>
          <w:szCs w:val="28"/>
          <w:lang w:eastAsia="ar-SA"/>
        </w:rPr>
      </w:pPr>
    </w:p>
    <w:sectPr w:rsidR="003D5E9A" w:rsidRPr="00AE0325" w:rsidSect="00D45F50">
      <w:headerReference w:type="default" r:id="rId34"/>
      <w:headerReference w:type="first" r:id="rId35"/>
      <w:pgSz w:w="11906" w:h="16838"/>
      <w:pgMar w:top="1134" w:right="567" w:bottom="851"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4D07F" w14:textId="77777777" w:rsidR="00366170" w:rsidRDefault="00366170">
      <w:r>
        <w:separator/>
      </w:r>
    </w:p>
  </w:endnote>
  <w:endnote w:type="continuationSeparator" w:id="0">
    <w:p w14:paraId="4AD3A333" w14:textId="77777777" w:rsidR="00366170" w:rsidRDefault="003661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tarSymbol">
    <w:altName w:val="Arial Unicode MS"/>
    <w:panose1 w:val="00000000000000000000"/>
    <w:charset w:val="02"/>
    <w:family w:val="auto"/>
    <w:notTrueType/>
    <w:pitch w:val="default"/>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66713" w14:textId="77777777" w:rsidR="00366170" w:rsidRDefault="00366170">
      <w:r>
        <w:separator/>
      </w:r>
    </w:p>
  </w:footnote>
  <w:footnote w:type="continuationSeparator" w:id="0">
    <w:p w14:paraId="32DA9DC9" w14:textId="77777777" w:rsidR="00366170" w:rsidRDefault="003661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7142A" w14:textId="77777777" w:rsidR="00AE0325" w:rsidRDefault="00AE0325">
    <w:pPr>
      <w:pStyle w:val="a5"/>
      <w:jc w:val="center"/>
    </w:pPr>
    <w:r>
      <w:fldChar w:fldCharType="begin"/>
    </w:r>
    <w:r>
      <w:instrText>PAGE   \* MERGEFORMAT</w:instrText>
    </w:r>
    <w:r>
      <w:fldChar w:fldCharType="separate"/>
    </w:r>
    <w: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3171B" w14:textId="77777777" w:rsidR="001E068B" w:rsidRDefault="001E068B">
    <w:pPr>
      <w:pStyle w:val="a5"/>
      <w:jc w:val="center"/>
    </w:pPr>
    <w:r>
      <w:fldChar w:fldCharType="begin"/>
    </w:r>
    <w:r>
      <w:instrText xml:space="preserve"> PAGE   \* MERGEFORMAT </w:instrText>
    </w:r>
    <w:r>
      <w:fldChar w:fldCharType="separate"/>
    </w:r>
    <w:r>
      <w:rPr>
        <w:noProof/>
      </w:rP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1080"/>
        </w:tabs>
        <w:ind w:left="1080" w:hanging="360"/>
      </w:pPr>
      <w:rPr>
        <w:rFonts w:ascii="StarSymbol" w:hAnsi="StarSymbol"/>
        <w:sz w:val="18"/>
      </w:rPr>
    </w:lvl>
    <w:lvl w:ilvl="1">
      <w:start w:val="1"/>
      <w:numFmt w:val="bullet"/>
      <w:lvlText w:val="–"/>
      <w:lvlJc w:val="left"/>
      <w:pPr>
        <w:tabs>
          <w:tab w:val="num" w:pos="1440"/>
        </w:tabs>
        <w:ind w:left="1440" w:hanging="360"/>
      </w:pPr>
      <w:rPr>
        <w:rFonts w:ascii="StarSymbol" w:hAnsi="StarSymbol"/>
        <w:sz w:val="18"/>
      </w:rPr>
    </w:lvl>
    <w:lvl w:ilvl="2">
      <w:start w:val="1"/>
      <w:numFmt w:val="bullet"/>
      <w:lvlText w:val="–"/>
      <w:lvlJc w:val="left"/>
      <w:pPr>
        <w:tabs>
          <w:tab w:val="num" w:pos="1800"/>
        </w:tabs>
        <w:ind w:left="1800" w:hanging="360"/>
      </w:pPr>
      <w:rPr>
        <w:rFonts w:ascii="StarSymbol" w:hAnsi="StarSymbol"/>
        <w:sz w:val="18"/>
      </w:rPr>
    </w:lvl>
    <w:lvl w:ilvl="3">
      <w:start w:val="1"/>
      <w:numFmt w:val="bullet"/>
      <w:lvlText w:val="–"/>
      <w:lvlJc w:val="left"/>
      <w:pPr>
        <w:tabs>
          <w:tab w:val="num" w:pos="2160"/>
        </w:tabs>
        <w:ind w:left="2160" w:hanging="360"/>
      </w:pPr>
      <w:rPr>
        <w:rFonts w:ascii="StarSymbol" w:hAnsi="StarSymbol"/>
        <w:sz w:val="18"/>
      </w:rPr>
    </w:lvl>
    <w:lvl w:ilvl="4">
      <w:start w:val="1"/>
      <w:numFmt w:val="bullet"/>
      <w:lvlText w:val="–"/>
      <w:lvlJc w:val="left"/>
      <w:pPr>
        <w:tabs>
          <w:tab w:val="num" w:pos="2520"/>
        </w:tabs>
        <w:ind w:left="2520" w:hanging="360"/>
      </w:pPr>
      <w:rPr>
        <w:rFonts w:ascii="StarSymbol" w:hAnsi="StarSymbol"/>
        <w:sz w:val="18"/>
      </w:rPr>
    </w:lvl>
    <w:lvl w:ilvl="5">
      <w:start w:val="1"/>
      <w:numFmt w:val="bullet"/>
      <w:lvlText w:val="–"/>
      <w:lvlJc w:val="left"/>
      <w:pPr>
        <w:tabs>
          <w:tab w:val="num" w:pos="2880"/>
        </w:tabs>
        <w:ind w:left="2880" w:hanging="360"/>
      </w:pPr>
      <w:rPr>
        <w:rFonts w:ascii="StarSymbol" w:hAnsi="StarSymbol"/>
        <w:sz w:val="18"/>
      </w:rPr>
    </w:lvl>
    <w:lvl w:ilvl="6">
      <w:start w:val="1"/>
      <w:numFmt w:val="bullet"/>
      <w:lvlText w:val="–"/>
      <w:lvlJc w:val="left"/>
      <w:pPr>
        <w:tabs>
          <w:tab w:val="num" w:pos="3240"/>
        </w:tabs>
        <w:ind w:left="3240" w:hanging="360"/>
      </w:pPr>
      <w:rPr>
        <w:rFonts w:ascii="StarSymbol" w:hAnsi="StarSymbol"/>
        <w:sz w:val="18"/>
      </w:rPr>
    </w:lvl>
    <w:lvl w:ilvl="7">
      <w:start w:val="1"/>
      <w:numFmt w:val="bullet"/>
      <w:lvlText w:val="–"/>
      <w:lvlJc w:val="left"/>
      <w:pPr>
        <w:tabs>
          <w:tab w:val="num" w:pos="3600"/>
        </w:tabs>
        <w:ind w:left="3600" w:hanging="360"/>
      </w:pPr>
      <w:rPr>
        <w:rFonts w:ascii="StarSymbol" w:hAnsi="StarSymbol"/>
        <w:sz w:val="18"/>
      </w:rPr>
    </w:lvl>
    <w:lvl w:ilvl="8">
      <w:start w:val="1"/>
      <w:numFmt w:val="bullet"/>
      <w:lvlText w:val="–"/>
      <w:lvlJc w:val="left"/>
      <w:pPr>
        <w:tabs>
          <w:tab w:val="num" w:pos="3960"/>
        </w:tabs>
        <w:ind w:left="3960" w:hanging="360"/>
      </w:pPr>
      <w:rPr>
        <w:rFonts w:ascii="StarSymbol" w:hAnsi="StarSymbol"/>
        <w:sz w:val="18"/>
      </w:rPr>
    </w:lvl>
  </w:abstractNum>
  <w:abstractNum w:abstractNumId="1" w15:restartNumberingAfterBreak="0">
    <w:nsid w:val="060778AF"/>
    <w:multiLevelType w:val="multilevel"/>
    <w:tmpl w:val="8DC4FC88"/>
    <w:lvl w:ilvl="0">
      <w:start w:val="4"/>
      <w:numFmt w:val="decimal"/>
      <w:lvlText w:val="%1."/>
      <w:lvlJc w:val="left"/>
      <w:pPr>
        <w:ind w:left="1060" w:hanging="360"/>
      </w:pPr>
      <w:rPr>
        <w:rFonts w:cs="Times New Roman" w:hint="default"/>
      </w:rPr>
    </w:lvl>
    <w:lvl w:ilvl="1">
      <w:start w:val="2"/>
      <w:numFmt w:val="decimal"/>
      <w:isLgl/>
      <w:lvlText w:val="%1.%2."/>
      <w:lvlJc w:val="left"/>
      <w:pPr>
        <w:ind w:left="1424" w:hanging="720"/>
      </w:pPr>
      <w:rPr>
        <w:rFonts w:cs="Times New Roman" w:hint="default"/>
      </w:rPr>
    </w:lvl>
    <w:lvl w:ilvl="2">
      <w:start w:val="4"/>
      <w:numFmt w:val="decimal"/>
      <w:isLgl/>
      <w:lvlText w:val="%1.%2.%3."/>
      <w:lvlJc w:val="left"/>
      <w:pPr>
        <w:ind w:left="1428" w:hanging="720"/>
      </w:pPr>
      <w:rPr>
        <w:rFonts w:cs="Times New Roman" w:hint="default"/>
      </w:rPr>
    </w:lvl>
    <w:lvl w:ilvl="3">
      <w:start w:val="1"/>
      <w:numFmt w:val="decimal"/>
      <w:isLgl/>
      <w:lvlText w:val="%1.%2.%3.%4."/>
      <w:lvlJc w:val="left"/>
      <w:pPr>
        <w:ind w:left="1792" w:hanging="1080"/>
      </w:pPr>
      <w:rPr>
        <w:rFonts w:cs="Times New Roman" w:hint="default"/>
      </w:rPr>
    </w:lvl>
    <w:lvl w:ilvl="4">
      <w:start w:val="1"/>
      <w:numFmt w:val="decimal"/>
      <w:isLgl/>
      <w:lvlText w:val="%1.%2.%3.%4.%5."/>
      <w:lvlJc w:val="left"/>
      <w:pPr>
        <w:ind w:left="1796"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524" w:hanging="1800"/>
      </w:pPr>
      <w:rPr>
        <w:rFonts w:cs="Times New Roman" w:hint="default"/>
      </w:rPr>
    </w:lvl>
    <w:lvl w:ilvl="7">
      <w:start w:val="1"/>
      <w:numFmt w:val="decimal"/>
      <w:isLgl/>
      <w:lvlText w:val="%1.%2.%3.%4.%5.%6.%7.%8."/>
      <w:lvlJc w:val="left"/>
      <w:pPr>
        <w:ind w:left="2528" w:hanging="1800"/>
      </w:pPr>
      <w:rPr>
        <w:rFonts w:cs="Times New Roman" w:hint="default"/>
      </w:rPr>
    </w:lvl>
    <w:lvl w:ilvl="8">
      <w:start w:val="1"/>
      <w:numFmt w:val="decimal"/>
      <w:isLgl/>
      <w:lvlText w:val="%1.%2.%3.%4.%5.%6.%7.%8.%9."/>
      <w:lvlJc w:val="left"/>
      <w:pPr>
        <w:ind w:left="2892" w:hanging="2160"/>
      </w:pPr>
      <w:rPr>
        <w:rFonts w:cs="Times New Roman" w:hint="default"/>
      </w:rPr>
    </w:lvl>
  </w:abstractNum>
  <w:abstractNum w:abstractNumId="2" w15:restartNumberingAfterBreak="0">
    <w:nsid w:val="09F23B61"/>
    <w:multiLevelType w:val="multilevel"/>
    <w:tmpl w:val="6212AE50"/>
    <w:lvl w:ilvl="0">
      <w:start w:val="1"/>
      <w:numFmt w:val="decimal"/>
      <w:lvlText w:val="%1."/>
      <w:lvlJc w:val="left"/>
      <w:pPr>
        <w:ind w:left="450" w:hanging="450"/>
      </w:pPr>
      <w:rPr>
        <w:rFonts w:cs="Times New Roman" w:hint="default"/>
      </w:rPr>
    </w:lvl>
    <w:lvl w:ilvl="1">
      <w:start w:val="3"/>
      <w:numFmt w:val="decimal"/>
      <w:lvlText w:val="%1.%2."/>
      <w:lvlJc w:val="left"/>
      <w:pPr>
        <w:ind w:left="1288" w:hanging="720"/>
      </w:pPr>
      <w:rPr>
        <w:rFonts w:cs="Times New Roman" w:hint="default"/>
      </w:rPr>
    </w:lvl>
    <w:lvl w:ilvl="2">
      <w:start w:val="1"/>
      <w:numFmt w:val="decimal"/>
      <w:lvlText w:val="%1.%2.%3."/>
      <w:lvlJc w:val="left"/>
      <w:pPr>
        <w:ind w:left="1856" w:hanging="720"/>
      </w:pPr>
      <w:rPr>
        <w:rFonts w:cs="Times New Roman" w:hint="default"/>
      </w:rPr>
    </w:lvl>
    <w:lvl w:ilvl="3">
      <w:start w:val="1"/>
      <w:numFmt w:val="decimal"/>
      <w:lvlText w:val="%1.%2.%3.%4."/>
      <w:lvlJc w:val="left"/>
      <w:pPr>
        <w:ind w:left="2784" w:hanging="1080"/>
      </w:pPr>
      <w:rPr>
        <w:rFonts w:cs="Times New Roman" w:hint="default"/>
      </w:rPr>
    </w:lvl>
    <w:lvl w:ilvl="4">
      <w:start w:val="1"/>
      <w:numFmt w:val="decimal"/>
      <w:lvlText w:val="%1.%2.%3.%4.%5."/>
      <w:lvlJc w:val="left"/>
      <w:pPr>
        <w:ind w:left="3352" w:hanging="1080"/>
      </w:pPr>
      <w:rPr>
        <w:rFonts w:cs="Times New Roman" w:hint="default"/>
      </w:rPr>
    </w:lvl>
    <w:lvl w:ilvl="5">
      <w:start w:val="1"/>
      <w:numFmt w:val="decimal"/>
      <w:lvlText w:val="%1.%2.%3.%4.%5.%6."/>
      <w:lvlJc w:val="left"/>
      <w:pPr>
        <w:ind w:left="4280" w:hanging="1440"/>
      </w:pPr>
      <w:rPr>
        <w:rFonts w:cs="Times New Roman" w:hint="default"/>
      </w:rPr>
    </w:lvl>
    <w:lvl w:ilvl="6">
      <w:start w:val="1"/>
      <w:numFmt w:val="decimal"/>
      <w:lvlText w:val="%1.%2.%3.%4.%5.%6.%7."/>
      <w:lvlJc w:val="left"/>
      <w:pPr>
        <w:ind w:left="5208" w:hanging="1800"/>
      </w:pPr>
      <w:rPr>
        <w:rFonts w:cs="Times New Roman" w:hint="default"/>
      </w:rPr>
    </w:lvl>
    <w:lvl w:ilvl="7">
      <w:start w:val="1"/>
      <w:numFmt w:val="decimal"/>
      <w:lvlText w:val="%1.%2.%3.%4.%5.%6.%7.%8."/>
      <w:lvlJc w:val="left"/>
      <w:pPr>
        <w:ind w:left="5776" w:hanging="1800"/>
      </w:pPr>
      <w:rPr>
        <w:rFonts w:cs="Times New Roman" w:hint="default"/>
      </w:rPr>
    </w:lvl>
    <w:lvl w:ilvl="8">
      <w:start w:val="1"/>
      <w:numFmt w:val="decimal"/>
      <w:lvlText w:val="%1.%2.%3.%4.%5.%6.%7.%8.%9."/>
      <w:lvlJc w:val="left"/>
      <w:pPr>
        <w:ind w:left="6704" w:hanging="2160"/>
      </w:pPr>
      <w:rPr>
        <w:rFonts w:cs="Times New Roman" w:hint="default"/>
      </w:rPr>
    </w:lvl>
  </w:abstractNum>
  <w:abstractNum w:abstractNumId="3" w15:restartNumberingAfterBreak="0">
    <w:nsid w:val="0D454A48"/>
    <w:multiLevelType w:val="hybridMultilevel"/>
    <w:tmpl w:val="E49A6CE4"/>
    <w:lvl w:ilvl="0" w:tplc="1CDC95B6">
      <w:numFmt w:val="bullet"/>
      <w:lvlText w:val=""/>
      <w:lvlJc w:val="left"/>
      <w:pPr>
        <w:tabs>
          <w:tab w:val="num" w:pos="720"/>
        </w:tabs>
        <w:ind w:left="720" w:hanging="360"/>
      </w:pPr>
      <w:rPr>
        <w:rFonts w:ascii="Symbol" w:eastAsia="Times New Roman"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084524"/>
    <w:multiLevelType w:val="multilevel"/>
    <w:tmpl w:val="FA485B84"/>
    <w:lvl w:ilvl="0">
      <w:start w:val="1"/>
      <w:numFmt w:val="decimal"/>
      <w:lvlText w:val="%1."/>
      <w:lvlJc w:val="left"/>
      <w:pPr>
        <w:ind w:left="720" w:hanging="360"/>
      </w:pPr>
      <w:rPr>
        <w:rFonts w:cs="Times New Roman" w:hint="default"/>
      </w:rPr>
    </w:lvl>
    <w:lvl w:ilvl="1">
      <w:start w:val="1"/>
      <w:numFmt w:val="decimal"/>
      <w:isLgl/>
      <w:lvlText w:val="%1.%2."/>
      <w:lvlJc w:val="left"/>
      <w:pPr>
        <w:ind w:left="2104" w:hanging="1395"/>
      </w:pPr>
      <w:rPr>
        <w:rFonts w:cs="Times New Roman" w:hint="default"/>
      </w:rPr>
    </w:lvl>
    <w:lvl w:ilvl="2">
      <w:start w:val="1"/>
      <w:numFmt w:val="decimal"/>
      <w:isLgl/>
      <w:lvlText w:val="%1.%2.%3."/>
      <w:lvlJc w:val="left"/>
      <w:pPr>
        <w:ind w:left="2453" w:hanging="1395"/>
      </w:pPr>
      <w:rPr>
        <w:rFonts w:cs="Times New Roman" w:hint="default"/>
      </w:rPr>
    </w:lvl>
    <w:lvl w:ilvl="3">
      <w:start w:val="1"/>
      <w:numFmt w:val="decimal"/>
      <w:isLgl/>
      <w:lvlText w:val="%1.%2.%3.%4."/>
      <w:lvlJc w:val="left"/>
      <w:pPr>
        <w:ind w:left="2802" w:hanging="1395"/>
      </w:pPr>
      <w:rPr>
        <w:rFonts w:cs="Times New Roman" w:hint="default"/>
      </w:rPr>
    </w:lvl>
    <w:lvl w:ilvl="4">
      <w:start w:val="1"/>
      <w:numFmt w:val="decimal"/>
      <w:isLgl/>
      <w:lvlText w:val="%1.%2.%3.%4.%5."/>
      <w:lvlJc w:val="left"/>
      <w:pPr>
        <w:ind w:left="3151" w:hanging="1395"/>
      </w:pPr>
      <w:rPr>
        <w:rFonts w:cs="Times New Roman" w:hint="default"/>
      </w:rPr>
    </w:lvl>
    <w:lvl w:ilvl="5">
      <w:start w:val="1"/>
      <w:numFmt w:val="decimal"/>
      <w:isLgl/>
      <w:lvlText w:val="%1.%2.%3.%4.%5.%6."/>
      <w:lvlJc w:val="left"/>
      <w:pPr>
        <w:ind w:left="3545" w:hanging="1440"/>
      </w:pPr>
      <w:rPr>
        <w:rFonts w:cs="Times New Roman" w:hint="default"/>
      </w:rPr>
    </w:lvl>
    <w:lvl w:ilvl="6">
      <w:start w:val="1"/>
      <w:numFmt w:val="decimal"/>
      <w:isLgl/>
      <w:lvlText w:val="%1.%2.%3.%4.%5.%6.%7."/>
      <w:lvlJc w:val="left"/>
      <w:pPr>
        <w:ind w:left="4254" w:hanging="1800"/>
      </w:pPr>
      <w:rPr>
        <w:rFonts w:cs="Times New Roman" w:hint="default"/>
      </w:rPr>
    </w:lvl>
    <w:lvl w:ilvl="7">
      <w:start w:val="1"/>
      <w:numFmt w:val="decimal"/>
      <w:isLgl/>
      <w:lvlText w:val="%1.%2.%3.%4.%5.%6.%7.%8."/>
      <w:lvlJc w:val="left"/>
      <w:pPr>
        <w:ind w:left="4603" w:hanging="1800"/>
      </w:pPr>
      <w:rPr>
        <w:rFonts w:cs="Times New Roman" w:hint="default"/>
      </w:rPr>
    </w:lvl>
    <w:lvl w:ilvl="8">
      <w:start w:val="1"/>
      <w:numFmt w:val="decimal"/>
      <w:isLgl/>
      <w:lvlText w:val="%1.%2.%3.%4.%5.%6.%7.%8.%9."/>
      <w:lvlJc w:val="left"/>
      <w:pPr>
        <w:ind w:left="5312" w:hanging="2160"/>
      </w:pPr>
      <w:rPr>
        <w:rFonts w:cs="Times New Roman" w:hint="default"/>
      </w:rPr>
    </w:lvl>
  </w:abstractNum>
  <w:abstractNum w:abstractNumId="5" w15:restartNumberingAfterBreak="0">
    <w:nsid w:val="103D18AB"/>
    <w:multiLevelType w:val="multilevel"/>
    <w:tmpl w:val="06D6BA06"/>
    <w:lvl w:ilvl="0">
      <w:start w:val="1"/>
      <w:numFmt w:val="decimal"/>
      <w:lvlText w:val="%1"/>
      <w:lvlJc w:val="left"/>
      <w:pPr>
        <w:ind w:left="360" w:hanging="360"/>
      </w:pPr>
      <w:rPr>
        <w:rFonts w:cs="Times New Roman" w:hint="default"/>
      </w:rPr>
    </w:lvl>
    <w:lvl w:ilvl="1">
      <w:start w:val="3"/>
      <w:numFmt w:val="decimal"/>
      <w:lvlText w:val="%1.%2"/>
      <w:lvlJc w:val="left"/>
      <w:pPr>
        <w:ind w:left="928" w:hanging="360"/>
      </w:pPr>
      <w:rPr>
        <w:rFonts w:cs="Times New Roman" w:hint="default"/>
      </w:rPr>
    </w:lvl>
    <w:lvl w:ilvl="2">
      <w:start w:val="1"/>
      <w:numFmt w:val="decimal"/>
      <w:lvlText w:val="%1.%2.%3"/>
      <w:lvlJc w:val="left"/>
      <w:pPr>
        <w:ind w:left="1800" w:hanging="720"/>
      </w:pPr>
      <w:rPr>
        <w:rFonts w:cs="Times New Roman" w:hint="default"/>
      </w:rPr>
    </w:lvl>
    <w:lvl w:ilvl="3">
      <w:start w:val="1"/>
      <w:numFmt w:val="decimal"/>
      <w:lvlText w:val="%1.%2.%3.%4"/>
      <w:lvlJc w:val="left"/>
      <w:pPr>
        <w:ind w:left="2700" w:hanging="108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4140" w:hanging="144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580" w:hanging="1800"/>
      </w:pPr>
      <w:rPr>
        <w:rFonts w:cs="Times New Roman" w:hint="default"/>
      </w:rPr>
    </w:lvl>
    <w:lvl w:ilvl="8">
      <w:start w:val="1"/>
      <w:numFmt w:val="decimal"/>
      <w:lvlText w:val="%1.%2.%3.%4.%5.%6.%7.%8.%9"/>
      <w:lvlJc w:val="left"/>
      <w:pPr>
        <w:ind w:left="6480" w:hanging="2160"/>
      </w:pPr>
      <w:rPr>
        <w:rFonts w:cs="Times New Roman" w:hint="default"/>
      </w:rPr>
    </w:lvl>
  </w:abstractNum>
  <w:abstractNum w:abstractNumId="6" w15:restartNumberingAfterBreak="0">
    <w:nsid w:val="20F512C8"/>
    <w:multiLevelType w:val="hybridMultilevel"/>
    <w:tmpl w:val="48E266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1BA7B25"/>
    <w:multiLevelType w:val="hybridMultilevel"/>
    <w:tmpl w:val="F9DC16C6"/>
    <w:lvl w:ilvl="0" w:tplc="73947E40">
      <w:start w:val="5"/>
      <w:numFmt w:val="decimal"/>
      <w:lvlText w:val="%1."/>
      <w:lvlJc w:val="left"/>
      <w:pPr>
        <w:tabs>
          <w:tab w:val="num" w:pos="1060"/>
        </w:tabs>
        <w:ind w:left="1060" w:hanging="360"/>
      </w:pPr>
      <w:rPr>
        <w:rFonts w:cs="Times New Roman" w:hint="default"/>
      </w:rPr>
    </w:lvl>
    <w:lvl w:ilvl="1" w:tplc="04190019" w:tentative="1">
      <w:start w:val="1"/>
      <w:numFmt w:val="lowerLetter"/>
      <w:lvlText w:val="%2."/>
      <w:lvlJc w:val="left"/>
      <w:pPr>
        <w:tabs>
          <w:tab w:val="num" w:pos="1780"/>
        </w:tabs>
        <w:ind w:left="1780" w:hanging="360"/>
      </w:pPr>
      <w:rPr>
        <w:rFonts w:cs="Times New Roman"/>
      </w:rPr>
    </w:lvl>
    <w:lvl w:ilvl="2" w:tplc="0419001B" w:tentative="1">
      <w:start w:val="1"/>
      <w:numFmt w:val="lowerRoman"/>
      <w:lvlText w:val="%3."/>
      <w:lvlJc w:val="right"/>
      <w:pPr>
        <w:tabs>
          <w:tab w:val="num" w:pos="2500"/>
        </w:tabs>
        <w:ind w:left="2500" w:hanging="180"/>
      </w:pPr>
      <w:rPr>
        <w:rFonts w:cs="Times New Roman"/>
      </w:rPr>
    </w:lvl>
    <w:lvl w:ilvl="3" w:tplc="0419000F" w:tentative="1">
      <w:start w:val="1"/>
      <w:numFmt w:val="decimal"/>
      <w:lvlText w:val="%4."/>
      <w:lvlJc w:val="left"/>
      <w:pPr>
        <w:tabs>
          <w:tab w:val="num" w:pos="3220"/>
        </w:tabs>
        <w:ind w:left="3220" w:hanging="360"/>
      </w:pPr>
      <w:rPr>
        <w:rFonts w:cs="Times New Roman"/>
      </w:rPr>
    </w:lvl>
    <w:lvl w:ilvl="4" w:tplc="04190019" w:tentative="1">
      <w:start w:val="1"/>
      <w:numFmt w:val="lowerLetter"/>
      <w:lvlText w:val="%5."/>
      <w:lvlJc w:val="left"/>
      <w:pPr>
        <w:tabs>
          <w:tab w:val="num" w:pos="3940"/>
        </w:tabs>
        <w:ind w:left="3940" w:hanging="360"/>
      </w:pPr>
      <w:rPr>
        <w:rFonts w:cs="Times New Roman"/>
      </w:rPr>
    </w:lvl>
    <w:lvl w:ilvl="5" w:tplc="0419001B" w:tentative="1">
      <w:start w:val="1"/>
      <w:numFmt w:val="lowerRoman"/>
      <w:lvlText w:val="%6."/>
      <w:lvlJc w:val="right"/>
      <w:pPr>
        <w:tabs>
          <w:tab w:val="num" w:pos="4660"/>
        </w:tabs>
        <w:ind w:left="4660" w:hanging="180"/>
      </w:pPr>
      <w:rPr>
        <w:rFonts w:cs="Times New Roman"/>
      </w:rPr>
    </w:lvl>
    <w:lvl w:ilvl="6" w:tplc="0419000F" w:tentative="1">
      <w:start w:val="1"/>
      <w:numFmt w:val="decimal"/>
      <w:lvlText w:val="%7."/>
      <w:lvlJc w:val="left"/>
      <w:pPr>
        <w:tabs>
          <w:tab w:val="num" w:pos="5380"/>
        </w:tabs>
        <w:ind w:left="5380" w:hanging="360"/>
      </w:pPr>
      <w:rPr>
        <w:rFonts w:cs="Times New Roman"/>
      </w:rPr>
    </w:lvl>
    <w:lvl w:ilvl="7" w:tplc="04190019" w:tentative="1">
      <w:start w:val="1"/>
      <w:numFmt w:val="lowerLetter"/>
      <w:lvlText w:val="%8."/>
      <w:lvlJc w:val="left"/>
      <w:pPr>
        <w:tabs>
          <w:tab w:val="num" w:pos="6100"/>
        </w:tabs>
        <w:ind w:left="6100" w:hanging="360"/>
      </w:pPr>
      <w:rPr>
        <w:rFonts w:cs="Times New Roman"/>
      </w:rPr>
    </w:lvl>
    <w:lvl w:ilvl="8" w:tplc="0419001B" w:tentative="1">
      <w:start w:val="1"/>
      <w:numFmt w:val="lowerRoman"/>
      <w:lvlText w:val="%9."/>
      <w:lvlJc w:val="right"/>
      <w:pPr>
        <w:tabs>
          <w:tab w:val="num" w:pos="6820"/>
        </w:tabs>
        <w:ind w:left="6820" w:hanging="180"/>
      </w:pPr>
      <w:rPr>
        <w:rFonts w:cs="Times New Roman"/>
      </w:rPr>
    </w:lvl>
  </w:abstractNum>
  <w:abstractNum w:abstractNumId="8" w15:restartNumberingAfterBreak="0">
    <w:nsid w:val="341556E2"/>
    <w:multiLevelType w:val="multilevel"/>
    <w:tmpl w:val="A5680A18"/>
    <w:lvl w:ilvl="0">
      <w:start w:val="26"/>
      <w:numFmt w:val="decimal"/>
      <w:lvlText w:val="%1"/>
      <w:lvlJc w:val="left"/>
      <w:pPr>
        <w:tabs>
          <w:tab w:val="num" w:pos="7230"/>
        </w:tabs>
        <w:ind w:left="7230" w:hanging="7230"/>
      </w:pPr>
      <w:rPr>
        <w:rFonts w:cs="Times New Roman" w:hint="default"/>
      </w:rPr>
    </w:lvl>
    <w:lvl w:ilvl="1">
      <w:start w:val="9"/>
      <w:numFmt w:val="decimalZero"/>
      <w:lvlText w:val="%1.%2"/>
      <w:lvlJc w:val="left"/>
      <w:pPr>
        <w:tabs>
          <w:tab w:val="num" w:pos="7230"/>
        </w:tabs>
        <w:ind w:left="7230" w:hanging="7230"/>
      </w:pPr>
      <w:rPr>
        <w:rFonts w:cs="Times New Roman" w:hint="default"/>
      </w:rPr>
    </w:lvl>
    <w:lvl w:ilvl="2">
      <w:start w:val="2009"/>
      <w:numFmt w:val="decimal"/>
      <w:lvlText w:val="%1.%2.%3"/>
      <w:lvlJc w:val="left"/>
      <w:pPr>
        <w:tabs>
          <w:tab w:val="num" w:pos="7230"/>
        </w:tabs>
        <w:ind w:left="7230" w:hanging="7230"/>
      </w:pPr>
      <w:rPr>
        <w:rFonts w:cs="Times New Roman" w:hint="default"/>
      </w:rPr>
    </w:lvl>
    <w:lvl w:ilvl="3">
      <w:start w:val="1"/>
      <w:numFmt w:val="decimal"/>
      <w:lvlText w:val="%1.%2.%3.%4"/>
      <w:lvlJc w:val="left"/>
      <w:pPr>
        <w:tabs>
          <w:tab w:val="num" w:pos="7230"/>
        </w:tabs>
        <w:ind w:left="7230" w:hanging="7230"/>
      </w:pPr>
      <w:rPr>
        <w:rFonts w:cs="Times New Roman" w:hint="default"/>
      </w:rPr>
    </w:lvl>
    <w:lvl w:ilvl="4">
      <w:start w:val="1"/>
      <w:numFmt w:val="decimal"/>
      <w:lvlText w:val="%1.%2.%3.%4.%5"/>
      <w:lvlJc w:val="left"/>
      <w:pPr>
        <w:tabs>
          <w:tab w:val="num" w:pos="7230"/>
        </w:tabs>
        <w:ind w:left="7230" w:hanging="7230"/>
      </w:pPr>
      <w:rPr>
        <w:rFonts w:cs="Times New Roman" w:hint="default"/>
      </w:rPr>
    </w:lvl>
    <w:lvl w:ilvl="5">
      <w:start w:val="1"/>
      <w:numFmt w:val="decimal"/>
      <w:lvlText w:val="%1.%2.%3.%4.%5.%6"/>
      <w:lvlJc w:val="left"/>
      <w:pPr>
        <w:tabs>
          <w:tab w:val="num" w:pos="7230"/>
        </w:tabs>
        <w:ind w:left="7230" w:hanging="7230"/>
      </w:pPr>
      <w:rPr>
        <w:rFonts w:cs="Times New Roman" w:hint="default"/>
      </w:rPr>
    </w:lvl>
    <w:lvl w:ilvl="6">
      <w:start w:val="1"/>
      <w:numFmt w:val="decimal"/>
      <w:lvlText w:val="%1.%2.%3.%4.%5.%6.%7"/>
      <w:lvlJc w:val="left"/>
      <w:pPr>
        <w:tabs>
          <w:tab w:val="num" w:pos="7230"/>
        </w:tabs>
        <w:ind w:left="7230" w:hanging="7230"/>
      </w:pPr>
      <w:rPr>
        <w:rFonts w:cs="Times New Roman" w:hint="default"/>
      </w:rPr>
    </w:lvl>
    <w:lvl w:ilvl="7">
      <w:start w:val="1"/>
      <w:numFmt w:val="decimal"/>
      <w:lvlText w:val="%1.%2.%3.%4.%5.%6.%7.%8"/>
      <w:lvlJc w:val="left"/>
      <w:pPr>
        <w:tabs>
          <w:tab w:val="num" w:pos="7230"/>
        </w:tabs>
        <w:ind w:left="7230" w:hanging="7230"/>
      </w:pPr>
      <w:rPr>
        <w:rFonts w:cs="Times New Roman" w:hint="default"/>
      </w:rPr>
    </w:lvl>
    <w:lvl w:ilvl="8">
      <w:start w:val="1"/>
      <w:numFmt w:val="decimal"/>
      <w:lvlText w:val="%1.%2.%3.%4.%5.%6.%7.%8.%9"/>
      <w:lvlJc w:val="left"/>
      <w:pPr>
        <w:tabs>
          <w:tab w:val="num" w:pos="7230"/>
        </w:tabs>
        <w:ind w:left="7230" w:hanging="7230"/>
      </w:pPr>
      <w:rPr>
        <w:rFonts w:cs="Times New Roman" w:hint="default"/>
      </w:rPr>
    </w:lvl>
  </w:abstractNum>
  <w:abstractNum w:abstractNumId="9" w15:restartNumberingAfterBreak="0">
    <w:nsid w:val="38723BBD"/>
    <w:multiLevelType w:val="hybridMultilevel"/>
    <w:tmpl w:val="06F2D2D6"/>
    <w:lvl w:ilvl="0" w:tplc="F418D070">
      <w:start w:val="3"/>
      <w:numFmt w:val="decimal"/>
      <w:lvlText w:val="%1."/>
      <w:lvlJc w:val="left"/>
      <w:pPr>
        <w:tabs>
          <w:tab w:val="num" w:pos="1160"/>
        </w:tabs>
        <w:ind w:left="1160" w:hanging="360"/>
      </w:pPr>
      <w:rPr>
        <w:rFonts w:cs="Times New Roman" w:hint="default"/>
      </w:rPr>
    </w:lvl>
    <w:lvl w:ilvl="1" w:tplc="04190019" w:tentative="1">
      <w:start w:val="1"/>
      <w:numFmt w:val="lowerLetter"/>
      <w:lvlText w:val="%2."/>
      <w:lvlJc w:val="left"/>
      <w:pPr>
        <w:tabs>
          <w:tab w:val="num" w:pos="1880"/>
        </w:tabs>
        <w:ind w:left="1880" w:hanging="360"/>
      </w:pPr>
      <w:rPr>
        <w:rFonts w:cs="Times New Roman"/>
      </w:rPr>
    </w:lvl>
    <w:lvl w:ilvl="2" w:tplc="0419001B" w:tentative="1">
      <w:start w:val="1"/>
      <w:numFmt w:val="lowerRoman"/>
      <w:lvlText w:val="%3."/>
      <w:lvlJc w:val="right"/>
      <w:pPr>
        <w:tabs>
          <w:tab w:val="num" w:pos="2600"/>
        </w:tabs>
        <w:ind w:left="2600" w:hanging="180"/>
      </w:pPr>
      <w:rPr>
        <w:rFonts w:cs="Times New Roman"/>
      </w:rPr>
    </w:lvl>
    <w:lvl w:ilvl="3" w:tplc="0419000F" w:tentative="1">
      <w:start w:val="1"/>
      <w:numFmt w:val="decimal"/>
      <w:lvlText w:val="%4."/>
      <w:lvlJc w:val="left"/>
      <w:pPr>
        <w:tabs>
          <w:tab w:val="num" w:pos="3320"/>
        </w:tabs>
        <w:ind w:left="3320" w:hanging="360"/>
      </w:pPr>
      <w:rPr>
        <w:rFonts w:cs="Times New Roman"/>
      </w:rPr>
    </w:lvl>
    <w:lvl w:ilvl="4" w:tplc="04190019" w:tentative="1">
      <w:start w:val="1"/>
      <w:numFmt w:val="lowerLetter"/>
      <w:lvlText w:val="%5."/>
      <w:lvlJc w:val="left"/>
      <w:pPr>
        <w:tabs>
          <w:tab w:val="num" w:pos="4040"/>
        </w:tabs>
        <w:ind w:left="4040" w:hanging="360"/>
      </w:pPr>
      <w:rPr>
        <w:rFonts w:cs="Times New Roman"/>
      </w:rPr>
    </w:lvl>
    <w:lvl w:ilvl="5" w:tplc="0419001B" w:tentative="1">
      <w:start w:val="1"/>
      <w:numFmt w:val="lowerRoman"/>
      <w:lvlText w:val="%6."/>
      <w:lvlJc w:val="right"/>
      <w:pPr>
        <w:tabs>
          <w:tab w:val="num" w:pos="4760"/>
        </w:tabs>
        <w:ind w:left="4760" w:hanging="180"/>
      </w:pPr>
      <w:rPr>
        <w:rFonts w:cs="Times New Roman"/>
      </w:rPr>
    </w:lvl>
    <w:lvl w:ilvl="6" w:tplc="0419000F" w:tentative="1">
      <w:start w:val="1"/>
      <w:numFmt w:val="decimal"/>
      <w:lvlText w:val="%7."/>
      <w:lvlJc w:val="left"/>
      <w:pPr>
        <w:tabs>
          <w:tab w:val="num" w:pos="5480"/>
        </w:tabs>
        <w:ind w:left="5480" w:hanging="360"/>
      </w:pPr>
      <w:rPr>
        <w:rFonts w:cs="Times New Roman"/>
      </w:rPr>
    </w:lvl>
    <w:lvl w:ilvl="7" w:tplc="04190019" w:tentative="1">
      <w:start w:val="1"/>
      <w:numFmt w:val="lowerLetter"/>
      <w:lvlText w:val="%8."/>
      <w:lvlJc w:val="left"/>
      <w:pPr>
        <w:tabs>
          <w:tab w:val="num" w:pos="6200"/>
        </w:tabs>
        <w:ind w:left="6200" w:hanging="360"/>
      </w:pPr>
      <w:rPr>
        <w:rFonts w:cs="Times New Roman"/>
      </w:rPr>
    </w:lvl>
    <w:lvl w:ilvl="8" w:tplc="0419001B" w:tentative="1">
      <w:start w:val="1"/>
      <w:numFmt w:val="lowerRoman"/>
      <w:lvlText w:val="%9."/>
      <w:lvlJc w:val="right"/>
      <w:pPr>
        <w:tabs>
          <w:tab w:val="num" w:pos="6920"/>
        </w:tabs>
        <w:ind w:left="6920" w:hanging="180"/>
      </w:pPr>
      <w:rPr>
        <w:rFonts w:cs="Times New Roman"/>
      </w:rPr>
    </w:lvl>
  </w:abstractNum>
  <w:abstractNum w:abstractNumId="10" w15:restartNumberingAfterBreak="0">
    <w:nsid w:val="3CB80E2F"/>
    <w:multiLevelType w:val="hybridMultilevel"/>
    <w:tmpl w:val="2BACAC6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40BE68D7"/>
    <w:multiLevelType w:val="hybridMultilevel"/>
    <w:tmpl w:val="A4CA8C06"/>
    <w:lvl w:ilvl="0" w:tplc="78387A98">
      <w:start w:val="1"/>
      <w:numFmt w:val="decimal"/>
      <w:lvlText w:val="%1."/>
      <w:lvlJc w:val="left"/>
      <w:pPr>
        <w:ind w:left="1864" w:hanging="1155"/>
      </w:pPr>
      <w:rPr>
        <w:rFonts w:cs="Times New Roman" w:hint="default"/>
        <w:b w:val="0"/>
        <w:u w:val="none"/>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15:restartNumberingAfterBreak="0">
    <w:nsid w:val="42DF1ADF"/>
    <w:multiLevelType w:val="multilevel"/>
    <w:tmpl w:val="2E502912"/>
    <w:lvl w:ilvl="0">
      <w:start w:val="1"/>
      <w:numFmt w:val="decimal"/>
      <w:lvlText w:val="%1"/>
      <w:lvlJc w:val="left"/>
      <w:pPr>
        <w:tabs>
          <w:tab w:val="num" w:pos="360"/>
        </w:tabs>
        <w:ind w:left="360" w:hanging="360"/>
      </w:pPr>
      <w:rPr>
        <w:rFonts w:cs="Times New Roman" w:hint="default"/>
        <w:b w:val="0"/>
        <w:bCs w:val="0"/>
      </w:rPr>
    </w:lvl>
    <w:lvl w:ilvl="1">
      <w:start w:val="5"/>
      <w:numFmt w:val="decimal"/>
      <w:lvlText w:val="%1.%2"/>
      <w:lvlJc w:val="left"/>
      <w:pPr>
        <w:tabs>
          <w:tab w:val="num" w:pos="900"/>
        </w:tabs>
        <w:ind w:left="900" w:hanging="360"/>
      </w:pPr>
      <w:rPr>
        <w:rFonts w:cs="Times New Roman" w:hint="default"/>
        <w:b w:val="0"/>
        <w:bCs w:val="0"/>
      </w:rPr>
    </w:lvl>
    <w:lvl w:ilvl="2">
      <w:start w:val="1"/>
      <w:numFmt w:val="decimal"/>
      <w:lvlText w:val="%1.%2.%3"/>
      <w:lvlJc w:val="left"/>
      <w:pPr>
        <w:tabs>
          <w:tab w:val="num" w:pos="1800"/>
        </w:tabs>
        <w:ind w:left="1800" w:hanging="720"/>
      </w:pPr>
      <w:rPr>
        <w:rFonts w:cs="Times New Roman" w:hint="default"/>
        <w:b w:val="0"/>
        <w:bCs w:val="0"/>
      </w:rPr>
    </w:lvl>
    <w:lvl w:ilvl="3">
      <w:start w:val="1"/>
      <w:numFmt w:val="decimal"/>
      <w:lvlText w:val="%1.%2.%3.%4"/>
      <w:lvlJc w:val="left"/>
      <w:pPr>
        <w:tabs>
          <w:tab w:val="num" w:pos="2700"/>
        </w:tabs>
        <w:ind w:left="2700" w:hanging="1080"/>
      </w:pPr>
      <w:rPr>
        <w:rFonts w:cs="Times New Roman" w:hint="default"/>
        <w:b w:val="0"/>
        <w:bCs w:val="0"/>
      </w:rPr>
    </w:lvl>
    <w:lvl w:ilvl="4">
      <w:start w:val="1"/>
      <w:numFmt w:val="decimal"/>
      <w:lvlText w:val="%1.%2.%3.%4.%5"/>
      <w:lvlJc w:val="left"/>
      <w:pPr>
        <w:tabs>
          <w:tab w:val="num" w:pos="3240"/>
        </w:tabs>
        <w:ind w:left="3240" w:hanging="1080"/>
      </w:pPr>
      <w:rPr>
        <w:rFonts w:cs="Times New Roman" w:hint="default"/>
        <w:b w:val="0"/>
        <w:bCs w:val="0"/>
      </w:rPr>
    </w:lvl>
    <w:lvl w:ilvl="5">
      <w:start w:val="1"/>
      <w:numFmt w:val="decimal"/>
      <w:lvlText w:val="%1.%2.%3.%4.%5.%6"/>
      <w:lvlJc w:val="left"/>
      <w:pPr>
        <w:tabs>
          <w:tab w:val="num" w:pos="4140"/>
        </w:tabs>
        <w:ind w:left="4140" w:hanging="1440"/>
      </w:pPr>
      <w:rPr>
        <w:rFonts w:cs="Times New Roman" w:hint="default"/>
        <w:b w:val="0"/>
        <w:bCs w:val="0"/>
      </w:rPr>
    </w:lvl>
    <w:lvl w:ilvl="6">
      <w:start w:val="1"/>
      <w:numFmt w:val="decimal"/>
      <w:lvlText w:val="%1.%2.%3.%4.%5.%6.%7"/>
      <w:lvlJc w:val="left"/>
      <w:pPr>
        <w:tabs>
          <w:tab w:val="num" w:pos="4680"/>
        </w:tabs>
        <w:ind w:left="4680" w:hanging="1440"/>
      </w:pPr>
      <w:rPr>
        <w:rFonts w:cs="Times New Roman" w:hint="default"/>
        <w:b w:val="0"/>
        <w:bCs w:val="0"/>
      </w:rPr>
    </w:lvl>
    <w:lvl w:ilvl="7">
      <w:start w:val="1"/>
      <w:numFmt w:val="decimal"/>
      <w:lvlText w:val="%1.%2.%3.%4.%5.%6.%7.%8"/>
      <w:lvlJc w:val="left"/>
      <w:pPr>
        <w:tabs>
          <w:tab w:val="num" w:pos="5580"/>
        </w:tabs>
        <w:ind w:left="5580" w:hanging="1800"/>
      </w:pPr>
      <w:rPr>
        <w:rFonts w:cs="Times New Roman" w:hint="default"/>
        <w:b w:val="0"/>
        <w:bCs w:val="0"/>
      </w:rPr>
    </w:lvl>
    <w:lvl w:ilvl="8">
      <w:start w:val="1"/>
      <w:numFmt w:val="decimal"/>
      <w:lvlText w:val="%1.%2.%3.%4.%5.%6.%7.%8.%9"/>
      <w:lvlJc w:val="left"/>
      <w:pPr>
        <w:tabs>
          <w:tab w:val="num" w:pos="6480"/>
        </w:tabs>
        <w:ind w:left="6480" w:hanging="2160"/>
      </w:pPr>
      <w:rPr>
        <w:rFonts w:cs="Times New Roman" w:hint="default"/>
        <w:b w:val="0"/>
        <w:bCs w:val="0"/>
      </w:rPr>
    </w:lvl>
  </w:abstractNum>
  <w:abstractNum w:abstractNumId="13" w15:restartNumberingAfterBreak="0">
    <w:nsid w:val="4E5B2C32"/>
    <w:multiLevelType w:val="hybridMultilevel"/>
    <w:tmpl w:val="365A9518"/>
    <w:lvl w:ilvl="0" w:tplc="B2529B74">
      <w:start w:val="1"/>
      <w:numFmt w:val="decimal"/>
      <w:lvlText w:val="%1."/>
      <w:lvlJc w:val="left"/>
      <w:pPr>
        <w:tabs>
          <w:tab w:val="num" w:pos="1699"/>
        </w:tabs>
        <w:ind w:left="1699" w:hanging="99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14" w15:restartNumberingAfterBreak="0">
    <w:nsid w:val="580806A3"/>
    <w:multiLevelType w:val="multilevel"/>
    <w:tmpl w:val="AB2099A8"/>
    <w:lvl w:ilvl="0">
      <w:start w:val="2"/>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5" w15:restartNumberingAfterBreak="0">
    <w:nsid w:val="60F25FC8"/>
    <w:multiLevelType w:val="multilevel"/>
    <w:tmpl w:val="FFF40070"/>
    <w:lvl w:ilvl="0">
      <w:start w:val="1"/>
      <w:numFmt w:val="decimal"/>
      <w:lvlText w:val="%1."/>
      <w:lvlJc w:val="left"/>
      <w:pPr>
        <w:tabs>
          <w:tab w:val="num" w:pos="927"/>
        </w:tabs>
        <w:ind w:left="927" w:hanging="360"/>
      </w:pPr>
      <w:rPr>
        <w:rFonts w:cs="Times New Roman" w:hint="default"/>
      </w:rPr>
    </w:lvl>
    <w:lvl w:ilvl="1">
      <w:start w:val="2"/>
      <w:numFmt w:val="decimal"/>
      <w:isLgl/>
      <w:lvlText w:val="%1.%2."/>
      <w:lvlJc w:val="left"/>
      <w:pPr>
        <w:tabs>
          <w:tab w:val="num" w:pos="1260"/>
        </w:tabs>
        <w:ind w:left="1260" w:hanging="720"/>
      </w:pPr>
      <w:rPr>
        <w:rFonts w:cs="Times New Roman" w:hint="default"/>
        <w:b w:val="0"/>
        <w:bCs w:val="0"/>
      </w:rPr>
    </w:lvl>
    <w:lvl w:ilvl="2">
      <w:start w:val="1"/>
      <w:numFmt w:val="decimal"/>
      <w:isLgl/>
      <w:lvlText w:val="%1.%2.%3."/>
      <w:lvlJc w:val="left"/>
      <w:pPr>
        <w:tabs>
          <w:tab w:val="num" w:pos="1287"/>
        </w:tabs>
        <w:ind w:left="1287" w:hanging="720"/>
      </w:pPr>
      <w:rPr>
        <w:rFonts w:cs="Times New Roman" w:hint="default"/>
        <w:b w:val="0"/>
        <w:bCs w:val="0"/>
      </w:rPr>
    </w:lvl>
    <w:lvl w:ilvl="3">
      <w:start w:val="1"/>
      <w:numFmt w:val="decimal"/>
      <w:isLgl/>
      <w:lvlText w:val="%1.%2.%3.%4."/>
      <w:lvlJc w:val="left"/>
      <w:pPr>
        <w:tabs>
          <w:tab w:val="num" w:pos="1647"/>
        </w:tabs>
        <w:ind w:left="1647" w:hanging="1080"/>
      </w:pPr>
      <w:rPr>
        <w:rFonts w:cs="Times New Roman" w:hint="default"/>
        <w:b w:val="0"/>
        <w:bCs w:val="0"/>
      </w:rPr>
    </w:lvl>
    <w:lvl w:ilvl="4">
      <w:start w:val="1"/>
      <w:numFmt w:val="decimal"/>
      <w:isLgl/>
      <w:lvlText w:val="%1.%2.%3.%4.%5."/>
      <w:lvlJc w:val="left"/>
      <w:pPr>
        <w:tabs>
          <w:tab w:val="num" w:pos="1647"/>
        </w:tabs>
        <w:ind w:left="1647" w:hanging="1080"/>
      </w:pPr>
      <w:rPr>
        <w:rFonts w:cs="Times New Roman" w:hint="default"/>
        <w:b w:val="0"/>
        <w:bCs w:val="0"/>
      </w:rPr>
    </w:lvl>
    <w:lvl w:ilvl="5">
      <w:start w:val="1"/>
      <w:numFmt w:val="decimal"/>
      <w:isLgl/>
      <w:lvlText w:val="%1.%2.%3.%4.%5.%6."/>
      <w:lvlJc w:val="left"/>
      <w:pPr>
        <w:tabs>
          <w:tab w:val="num" w:pos="2007"/>
        </w:tabs>
        <w:ind w:left="2007" w:hanging="1440"/>
      </w:pPr>
      <w:rPr>
        <w:rFonts w:cs="Times New Roman" w:hint="default"/>
        <w:b w:val="0"/>
        <w:bCs w:val="0"/>
      </w:rPr>
    </w:lvl>
    <w:lvl w:ilvl="6">
      <w:start w:val="1"/>
      <w:numFmt w:val="decimal"/>
      <w:isLgl/>
      <w:lvlText w:val="%1.%2.%3.%4.%5.%6.%7."/>
      <w:lvlJc w:val="left"/>
      <w:pPr>
        <w:tabs>
          <w:tab w:val="num" w:pos="2367"/>
        </w:tabs>
        <w:ind w:left="2367" w:hanging="1800"/>
      </w:pPr>
      <w:rPr>
        <w:rFonts w:cs="Times New Roman" w:hint="default"/>
        <w:b w:val="0"/>
        <w:bCs w:val="0"/>
      </w:rPr>
    </w:lvl>
    <w:lvl w:ilvl="7">
      <w:start w:val="1"/>
      <w:numFmt w:val="decimal"/>
      <w:isLgl/>
      <w:lvlText w:val="%1.%2.%3.%4.%5.%6.%7.%8."/>
      <w:lvlJc w:val="left"/>
      <w:pPr>
        <w:tabs>
          <w:tab w:val="num" w:pos="2367"/>
        </w:tabs>
        <w:ind w:left="2367" w:hanging="1800"/>
      </w:pPr>
      <w:rPr>
        <w:rFonts w:cs="Times New Roman" w:hint="default"/>
        <w:b w:val="0"/>
        <w:bCs w:val="0"/>
      </w:rPr>
    </w:lvl>
    <w:lvl w:ilvl="8">
      <w:start w:val="1"/>
      <w:numFmt w:val="decimal"/>
      <w:isLgl/>
      <w:lvlText w:val="%1.%2.%3.%4.%5.%6.%7.%8.%9."/>
      <w:lvlJc w:val="left"/>
      <w:pPr>
        <w:tabs>
          <w:tab w:val="num" w:pos="2727"/>
        </w:tabs>
        <w:ind w:left="2727" w:hanging="2160"/>
      </w:pPr>
      <w:rPr>
        <w:rFonts w:cs="Times New Roman" w:hint="default"/>
        <w:b w:val="0"/>
        <w:bCs w:val="0"/>
      </w:rPr>
    </w:lvl>
  </w:abstractNum>
  <w:abstractNum w:abstractNumId="16" w15:restartNumberingAfterBreak="0">
    <w:nsid w:val="619E2D55"/>
    <w:multiLevelType w:val="hybridMultilevel"/>
    <w:tmpl w:val="B60C5E5A"/>
    <w:lvl w:ilvl="0" w:tplc="04190003">
      <w:start w:val="1"/>
      <w:numFmt w:val="bullet"/>
      <w:lvlText w:val="o"/>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6300529A"/>
    <w:multiLevelType w:val="hybridMultilevel"/>
    <w:tmpl w:val="A3986EBC"/>
    <w:lvl w:ilvl="0" w:tplc="CE484FD2">
      <w:start w:val="1"/>
      <w:numFmt w:val="decimal"/>
      <w:lvlText w:val="%1."/>
      <w:lvlJc w:val="left"/>
      <w:pPr>
        <w:tabs>
          <w:tab w:val="num" w:pos="927"/>
        </w:tabs>
        <w:ind w:left="927" w:hanging="36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18" w15:restartNumberingAfterBreak="0">
    <w:nsid w:val="651B0B8C"/>
    <w:multiLevelType w:val="multilevel"/>
    <w:tmpl w:val="913058BC"/>
    <w:lvl w:ilvl="0">
      <w:start w:val="1"/>
      <w:numFmt w:val="decimal"/>
      <w:lvlText w:val="%1."/>
      <w:lvlJc w:val="left"/>
      <w:pPr>
        <w:tabs>
          <w:tab w:val="num" w:pos="885"/>
        </w:tabs>
        <w:ind w:left="885" w:hanging="525"/>
      </w:pPr>
      <w:rPr>
        <w:rFonts w:cs="Times New Roman" w:hint="default"/>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numFmt w:val="none"/>
      <w:lvlText w:val=""/>
      <w:lvlJc w:val="left"/>
      <w:pPr>
        <w:tabs>
          <w:tab w:val="num" w:pos="360"/>
        </w:tabs>
      </w:pPr>
      <w:rPr>
        <w:rFonts w:cs="Times New Roman"/>
      </w:rPr>
    </w:lvl>
  </w:abstractNum>
  <w:abstractNum w:abstractNumId="19" w15:restartNumberingAfterBreak="0">
    <w:nsid w:val="6B4D3A95"/>
    <w:multiLevelType w:val="hybridMultilevel"/>
    <w:tmpl w:val="5602DBA6"/>
    <w:lvl w:ilvl="0" w:tplc="2C028DB8">
      <w:start w:val="4"/>
      <w:numFmt w:val="decimal"/>
      <w:lvlText w:val="%1."/>
      <w:lvlJc w:val="left"/>
      <w:pPr>
        <w:ind w:left="1060" w:hanging="360"/>
      </w:pPr>
      <w:rPr>
        <w:rFonts w:cs="Times New Roman" w:hint="default"/>
      </w:rPr>
    </w:lvl>
    <w:lvl w:ilvl="1" w:tplc="04190019" w:tentative="1">
      <w:start w:val="1"/>
      <w:numFmt w:val="lowerLetter"/>
      <w:lvlText w:val="%2."/>
      <w:lvlJc w:val="left"/>
      <w:pPr>
        <w:ind w:left="1780" w:hanging="360"/>
      </w:pPr>
      <w:rPr>
        <w:rFonts w:cs="Times New Roman"/>
      </w:rPr>
    </w:lvl>
    <w:lvl w:ilvl="2" w:tplc="0419001B" w:tentative="1">
      <w:start w:val="1"/>
      <w:numFmt w:val="lowerRoman"/>
      <w:lvlText w:val="%3."/>
      <w:lvlJc w:val="right"/>
      <w:pPr>
        <w:ind w:left="2500" w:hanging="180"/>
      </w:pPr>
      <w:rPr>
        <w:rFonts w:cs="Times New Roman"/>
      </w:rPr>
    </w:lvl>
    <w:lvl w:ilvl="3" w:tplc="0419000F" w:tentative="1">
      <w:start w:val="1"/>
      <w:numFmt w:val="decimal"/>
      <w:lvlText w:val="%4."/>
      <w:lvlJc w:val="left"/>
      <w:pPr>
        <w:ind w:left="3220" w:hanging="360"/>
      </w:pPr>
      <w:rPr>
        <w:rFonts w:cs="Times New Roman"/>
      </w:rPr>
    </w:lvl>
    <w:lvl w:ilvl="4" w:tplc="04190019" w:tentative="1">
      <w:start w:val="1"/>
      <w:numFmt w:val="lowerLetter"/>
      <w:lvlText w:val="%5."/>
      <w:lvlJc w:val="left"/>
      <w:pPr>
        <w:ind w:left="3940" w:hanging="360"/>
      </w:pPr>
      <w:rPr>
        <w:rFonts w:cs="Times New Roman"/>
      </w:rPr>
    </w:lvl>
    <w:lvl w:ilvl="5" w:tplc="0419001B" w:tentative="1">
      <w:start w:val="1"/>
      <w:numFmt w:val="lowerRoman"/>
      <w:lvlText w:val="%6."/>
      <w:lvlJc w:val="right"/>
      <w:pPr>
        <w:ind w:left="4660" w:hanging="180"/>
      </w:pPr>
      <w:rPr>
        <w:rFonts w:cs="Times New Roman"/>
      </w:rPr>
    </w:lvl>
    <w:lvl w:ilvl="6" w:tplc="0419000F" w:tentative="1">
      <w:start w:val="1"/>
      <w:numFmt w:val="decimal"/>
      <w:lvlText w:val="%7."/>
      <w:lvlJc w:val="left"/>
      <w:pPr>
        <w:ind w:left="5380" w:hanging="360"/>
      </w:pPr>
      <w:rPr>
        <w:rFonts w:cs="Times New Roman"/>
      </w:rPr>
    </w:lvl>
    <w:lvl w:ilvl="7" w:tplc="04190019" w:tentative="1">
      <w:start w:val="1"/>
      <w:numFmt w:val="lowerLetter"/>
      <w:lvlText w:val="%8."/>
      <w:lvlJc w:val="left"/>
      <w:pPr>
        <w:ind w:left="6100" w:hanging="360"/>
      </w:pPr>
      <w:rPr>
        <w:rFonts w:cs="Times New Roman"/>
      </w:rPr>
    </w:lvl>
    <w:lvl w:ilvl="8" w:tplc="0419001B" w:tentative="1">
      <w:start w:val="1"/>
      <w:numFmt w:val="lowerRoman"/>
      <w:lvlText w:val="%9."/>
      <w:lvlJc w:val="right"/>
      <w:pPr>
        <w:ind w:left="6820" w:hanging="180"/>
      </w:pPr>
      <w:rPr>
        <w:rFonts w:cs="Times New Roman"/>
      </w:rPr>
    </w:lvl>
  </w:abstractNum>
  <w:abstractNum w:abstractNumId="20" w15:restartNumberingAfterBreak="0">
    <w:nsid w:val="6E10285C"/>
    <w:multiLevelType w:val="multilevel"/>
    <w:tmpl w:val="03FC31DE"/>
    <w:lvl w:ilvl="0">
      <w:start w:val="1"/>
      <w:numFmt w:val="decimal"/>
      <w:lvlText w:val="%1."/>
      <w:lvlJc w:val="left"/>
      <w:pPr>
        <w:tabs>
          <w:tab w:val="num" w:pos="420"/>
        </w:tabs>
        <w:ind w:left="420" w:hanging="420"/>
      </w:pPr>
      <w:rPr>
        <w:rFonts w:cs="Times New Roman" w:hint="default"/>
        <w:b w:val="0"/>
        <w:bCs w:val="0"/>
      </w:rPr>
    </w:lvl>
    <w:lvl w:ilvl="1">
      <w:start w:val="5"/>
      <w:numFmt w:val="decimal"/>
      <w:lvlText w:val="%1.%2."/>
      <w:lvlJc w:val="left"/>
      <w:pPr>
        <w:tabs>
          <w:tab w:val="num" w:pos="1260"/>
        </w:tabs>
        <w:ind w:left="1260" w:hanging="720"/>
      </w:pPr>
      <w:rPr>
        <w:rFonts w:cs="Times New Roman" w:hint="default"/>
        <w:b w:val="0"/>
        <w:bCs w:val="0"/>
      </w:rPr>
    </w:lvl>
    <w:lvl w:ilvl="2">
      <w:start w:val="1"/>
      <w:numFmt w:val="decimal"/>
      <w:lvlText w:val="%1.%2.%3."/>
      <w:lvlJc w:val="left"/>
      <w:pPr>
        <w:tabs>
          <w:tab w:val="num" w:pos="1800"/>
        </w:tabs>
        <w:ind w:left="1800" w:hanging="720"/>
      </w:pPr>
      <w:rPr>
        <w:rFonts w:cs="Times New Roman" w:hint="default"/>
        <w:b w:val="0"/>
        <w:bCs w:val="0"/>
      </w:rPr>
    </w:lvl>
    <w:lvl w:ilvl="3">
      <w:start w:val="1"/>
      <w:numFmt w:val="decimal"/>
      <w:lvlText w:val="%1.%2.%3.%4."/>
      <w:lvlJc w:val="left"/>
      <w:pPr>
        <w:tabs>
          <w:tab w:val="num" w:pos="2700"/>
        </w:tabs>
        <w:ind w:left="2700" w:hanging="1080"/>
      </w:pPr>
      <w:rPr>
        <w:rFonts w:cs="Times New Roman" w:hint="default"/>
        <w:b w:val="0"/>
        <w:bCs w:val="0"/>
      </w:rPr>
    </w:lvl>
    <w:lvl w:ilvl="4">
      <w:start w:val="1"/>
      <w:numFmt w:val="decimal"/>
      <w:lvlText w:val="%1.%2.%3.%4.%5."/>
      <w:lvlJc w:val="left"/>
      <w:pPr>
        <w:tabs>
          <w:tab w:val="num" w:pos="3240"/>
        </w:tabs>
        <w:ind w:left="3240" w:hanging="1080"/>
      </w:pPr>
      <w:rPr>
        <w:rFonts w:cs="Times New Roman" w:hint="default"/>
        <w:b w:val="0"/>
        <w:bCs w:val="0"/>
      </w:rPr>
    </w:lvl>
    <w:lvl w:ilvl="5">
      <w:start w:val="1"/>
      <w:numFmt w:val="decimal"/>
      <w:lvlText w:val="%1.%2.%3.%4.%5.%6."/>
      <w:lvlJc w:val="left"/>
      <w:pPr>
        <w:tabs>
          <w:tab w:val="num" w:pos="4140"/>
        </w:tabs>
        <w:ind w:left="4140" w:hanging="1440"/>
      </w:pPr>
      <w:rPr>
        <w:rFonts w:cs="Times New Roman" w:hint="default"/>
        <w:b w:val="0"/>
        <w:bCs w:val="0"/>
      </w:rPr>
    </w:lvl>
    <w:lvl w:ilvl="6">
      <w:start w:val="1"/>
      <w:numFmt w:val="decimal"/>
      <w:lvlText w:val="%1.%2.%3.%4.%5.%6.%7."/>
      <w:lvlJc w:val="left"/>
      <w:pPr>
        <w:tabs>
          <w:tab w:val="num" w:pos="5040"/>
        </w:tabs>
        <w:ind w:left="5040" w:hanging="1800"/>
      </w:pPr>
      <w:rPr>
        <w:rFonts w:cs="Times New Roman" w:hint="default"/>
        <w:b w:val="0"/>
        <w:bCs w:val="0"/>
      </w:rPr>
    </w:lvl>
    <w:lvl w:ilvl="7">
      <w:start w:val="1"/>
      <w:numFmt w:val="decimal"/>
      <w:lvlText w:val="%1.%2.%3.%4.%5.%6.%7.%8."/>
      <w:lvlJc w:val="left"/>
      <w:pPr>
        <w:tabs>
          <w:tab w:val="num" w:pos="5580"/>
        </w:tabs>
        <w:ind w:left="5580" w:hanging="1800"/>
      </w:pPr>
      <w:rPr>
        <w:rFonts w:cs="Times New Roman" w:hint="default"/>
        <w:b w:val="0"/>
        <w:bCs w:val="0"/>
      </w:rPr>
    </w:lvl>
    <w:lvl w:ilvl="8">
      <w:start w:val="1"/>
      <w:numFmt w:val="decimal"/>
      <w:lvlText w:val="%1.%2.%3.%4.%5.%6.%7.%8.%9."/>
      <w:lvlJc w:val="left"/>
      <w:pPr>
        <w:tabs>
          <w:tab w:val="num" w:pos="6480"/>
        </w:tabs>
        <w:ind w:left="6480" w:hanging="2160"/>
      </w:pPr>
      <w:rPr>
        <w:rFonts w:cs="Times New Roman" w:hint="default"/>
        <w:b w:val="0"/>
        <w:bCs w:val="0"/>
      </w:rPr>
    </w:lvl>
  </w:abstractNum>
  <w:abstractNum w:abstractNumId="21" w15:restartNumberingAfterBreak="0">
    <w:nsid w:val="6FFC60C5"/>
    <w:multiLevelType w:val="multilevel"/>
    <w:tmpl w:val="7D2A33B0"/>
    <w:lvl w:ilvl="0">
      <w:start w:val="1"/>
      <w:numFmt w:val="decimal"/>
      <w:lvlText w:val="%1."/>
      <w:lvlJc w:val="left"/>
      <w:pPr>
        <w:tabs>
          <w:tab w:val="num" w:pos="420"/>
        </w:tabs>
        <w:ind w:left="420" w:hanging="420"/>
      </w:pPr>
      <w:rPr>
        <w:rFonts w:cs="Times New Roman" w:hint="default"/>
        <w:b w:val="0"/>
        <w:bCs w:val="0"/>
        <w:u w:val="none"/>
      </w:rPr>
    </w:lvl>
    <w:lvl w:ilvl="1">
      <w:start w:val="2"/>
      <w:numFmt w:val="decimal"/>
      <w:lvlText w:val="%1.%2."/>
      <w:lvlJc w:val="left"/>
      <w:pPr>
        <w:tabs>
          <w:tab w:val="num" w:pos="1260"/>
        </w:tabs>
        <w:ind w:left="1260" w:hanging="720"/>
      </w:pPr>
      <w:rPr>
        <w:rFonts w:cs="Times New Roman" w:hint="default"/>
        <w:b w:val="0"/>
        <w:bCs w:val="0"/>
        <w:u w:val="none"/>
      </w:rPr>
    </w:lvl>
    <w:lvl w:ilvl="2">
      <w:start w:val="1"/>
      <w:numFmt w:val="decimal"/>
      <w:lvlText w:val="%1.%2.%3."/>
      <w:lvlJc w:val="left"/>
      <w:pPr>
        <w:tabs>
          <w:tab w:val="num" w:pos="1800"/>
        </w:tabs>
        <w:ind w:left="1800" w:hanging="720"/>
      </w:pPr>
      <w:rPr>
        <w:rFonts w:cs="Times New Roman" w:hint="default"/>
        <w:b w:val="0"/>
        <w:bCs w:val="0"/>
        <w:u w:val="none"/>
      </w:rPr>
    </w:lvl>
    <w:lvl w:ilvl="3">
      <w:start w:val="1"/>
      <w:numFmt w:val="decimal"/>
      <w:lvlText w:val="%1.%2.%3.%4."/>
      <w:lvlJc w:val="left"/>
      <w:pPr>
        <w:tabs>
          <w:tab w:val="num" w:pos="2700"/>
        </w:tabs>
        <w:ind w:left="2700" w:hanging="1080"/>
      </w:pPr>
      <w:rPr>
        <w:rFonts w:cs="Times New Roman" w:hint="default"/>
        <w:b w:val="0"/>
        <w:bCs w:val="0"/>
        <w:u w:val="none"/>
      </w:rPr>
    </w:lvl>
    <w:lvl w:ilvl="4">
      <w:start w:val="1"/>
      <w:numFmt w:val="decimal"/>
      <w:lvlText w:val="%1.%2.%3.%4.%5."/>
      <w:lvlJc w:val="left"/>
      <w:pPr>
        <w:tabs>
          <w:tab w:val="num" w:pos="3240"/>
        </w:tabs>
        <w:ind w:left="3240" w:hanging="1080"/>
      </w:pPr>
      <w:rPr>
        <w:rFonts w:cs="Times New Roman" w:hint="default"/>
        <w:b w:val="0"/>
        <w:bCs w:val="0"/>
        <w:u w:val="none"/>
      </w:rPr>
    </w:lvl>
    <w:lvl w:ilvl="5">
      <w:start w:val="1"/>
      <w:numFmt w:val="decimal"/>
      <w:lvlText w:val="%1.%2.%3.%4.%5.%6."/>
      <w:lvlJc w:val="left"/>
      <w:pPr>
        <w:tabs>
          <w:tab w:val="num" w:pos="4140"/>
        </w:tabs>
        <w:ind w:left="4140" w:hanging="1440"/>
      </w:pPr>
      <w:rPr>
        <w:rFonts w:cs="Times New Roman" w:hint="default"/>
        <w:b w:val="0"/>
        <w:bCs w:val="0"/>
        <w:u w:val="none"/>
      </w:rPr>
    </w:lvl>
    <w:lvl w:ilvl="6">
      <w:start w:val="1"/>
      <w:numFmt w:val="decimal"/>
      <w:lvlText w:val="%1.%2.%3.%4.%5.%6.%7."/>
      <w:lvlJc w:val="left"/>
      <w:pPr>
        <w:tabs>
          <w:tab w:val="num" w:pos="5040"/>
        </w:tabs>
        <w:ind w:left="5040" w:hanging="1800"/>
      </w:pPr>
      <w:rPr>
        <w:rFonts w:cs="Times New Roman" w:hint="default"/>
        <w:b w:val="0"/>
        <w:bCs w:val="0"/>
        <w:u w:val="none"/>
      </w:rPr>
    </w:lvl>
    <w:lvl w:ilvl="7">
      <w:start w:val="1"/>
      <w:numFmt w:val="decimal"/>
      <w:lvlText w:val="%1.%2.%3.%4.%5.%6.%7.%8."/>
      <w:lvlJc w:val="left"/>
      <w:pPr>
        <w:tabs>
          <w:tab w:val="num" w:pos="5580"/>
        </w:tabs>
        <w:ind w:left="5580" w:hanging="1800"/>
      </w:pPr>
      <w:rPr>
        <w:rFonts w:cs="Times New Roman" w:hint="default"/>
        <w:b w:val="0"/>
        <w:bCs w:val="0"/>
        <w:u w:val="none"/>
      </w:rPr>
    </w:lvl>
    <w:lvl w:ilvl="8">
      <w:start w:val="1"/>
      <w:numFmt w:val="decimal"/>
      <w:lvlText w:val="%1.%2.%3.%4.%5.%6.%7.%8.%9."/>
      <w:lvlJc w:val="left"/>
      <w:pPr>
        <w:tabs>
          <w:tab w:val="num" w:pos="6480"/>
        </w:tabs>
        <w:ind w:left="6480" w:hanging="2160"/>
      </w:pPr>
      <w:rPr>
        <w:rFonts w:cs="Times New Roman" w:hint="default"/>
        <w:b w:val="0"/>
        <w:bCs w:val="0"/>
        <w:u w:val="none"/>
      </w:rPr>
    </w:lvl>
  </w:abstractNum>
  <w:abstractNum w:abstractNumId="22" w15:restartNumberingAfterBreak="0">
    <w:nsid w:val="738F08E9"/>
    <w:multiLevelType w:val="hybridMultilevel"/>
    <w:tmpl w:val="913058BC"/>
    <w:lvl w:ilvl="0" w:tplc="B958E8D8">
      <w:start w:val="1"/>
      <w:numFmt w:val="decimal"/>
      <w:lvlText w:val="%1."/>
      <w:lvlJc w:val="left"/>
      <w:pPr>
        <w:tabs>
          <w:tab w:val="num" w:pos="1225"/>
        </w:tabs>
        <w:ind w:left="1225" w:hanging="525"/>
      </w:pPr>
      <w:rPr>
        <w:rFonts w:cs="Times New Roman" w:hint="default"/>
      </w:rPr>
    </w:lvl>
    <w:lvl w:ilvl="1" w:tplc="39F266EE">
      <w:numFmt w:val="none"/>
      <w:lvlText w:val=""/>
      <w:lvlJc w:val="left"/>
      <w:pPr>
        <w:tabs>
          <w:tab w:val="num" w:pos="360"/>
        </w:tabs>
      </w:pPr>
      <w:rPr>
        <w:rFonts w:cs="Times New Roman"/>
      </w:rPr>
    </w:lvl>
    <w:lvl w:ilvl="2" w:tplc="58C63BD8">
      <w:numFmt w:val="none"/>
      <w:lvlText w:val=""/>
      <w:lvlJc w:val="left"/>
      <w:pPr>
        <w:tabs>
          <w:tab w:val="num" w:pos="360"/>
        </w:tabs>
      </w:pPr>
      <w:rPr>
        <w:rFonts w:cs="Times New Roman"/>
      </w:rPr>
    </w:lvl>
    <w:lvl w:ilvl="3" w:tplc="5A5860E8">
      <w:numFmt w:val="none"/>
      <w:lvlText w:val=""/>
      <w:lvlJc w:val="left"/>
      <w:pPr>
        <w:tabs>
          <w:tab w:val="num" w:pos="360"/>
        </w:tabs>
      </w:pPr>
      <w:rPr>
        <w:rFonts w:cs="Times New Roman"/>
      </w:rPr>
    </w:lvl>
    <w:lvl w:ilvl="4" w:tplc="11926422">
      <w:numFmt w:val="none"/>
      <w:lvlText w:val=""/>
      <w:lvlJc w:val="left"/>
      <w:pPr>
        <w:tabs>
          <w:tab w:val="num" w:pos="360"/>
        </w:tabs>
      </w:pPr>
      <w:rPr>
        <w:rFonts w:cs="Times New Roman"/>
      </w:rPr>
    </w:lvl>
    <w:lvl w:ilvl="5" w:tplc="CF80DC88">
      <w:numFmt w:val="none"/>
      <w:lvlText w:val=""/>
      <w:lvlJc w:val="left"/>
      <w:pPr>
        <w:tabs>
          <w:tab w:val="num" w:pos="360"/>
        </w:tabs>
      </w:pPr>
      <w:rPr>
        <w:rFonts w:cs="Times New Roman"/>
      </w:rPr>
    </w:lvl>
    <w:lvl w:ilvl="6" w:tplc="114AC424">
      <w:numFmt w:val="none"/>
      <w:lvlText w:val=""/>
      <w:lvlJc w:val="left"/>
      <w:pPr>
        <w:tabs>
          <w:tab w:val="num" w:pos="360"/>
        </w:tabs>
      </w:pPr>
      <w:rPr>
        <w:rFonts w:cs="Times New Roman"/>
      </w:rPr>
    </w:lvl>
    <w:lvl w:ilvl="7" w:tplc="2BCA5E24">
      <w:numFmt w:val="none"/>
      <w:lvlText w:val=""/>
      <w:lvlJc w:val="left"/>
      <w:pPr>
        <w:tabs>
          <w:tab w:val="num" w:pos="360"/>
        </w:tabs>
      </w:pPr>
      <w:rPr>
        <w:rFonts w:cs="Times New Roman"/>
      </w:rPr>
    </w:lvl>
    <w:lvl w:ilvl="8" w:tplc="2268508E">
      <w:numFmt w:val="none"/>
      <w:lvlText w:val=""/>
      <w:lvlJc w:val="left"/>
      <w:pPr>
        <w:tabs>
          <w:tab w:val="num" w:pos="360"/>
        </w:tabs>
      </w:pPr>
      <w:rPr>
        <w:rFonts w:cs="Times New Roman"/>
      </w:rPr>
    </w:lvl>
  </w:abstractNum>
  <w:abstractNum w:abstractNumId="23" w15:restartNumberingAfterBreak="0">
    <w:nsid w:val="76E63265"/>
    <w:multiLevelType w:val="multilevel"/>
    <w:tmpl w:val="055298EA"/>
    <w:lvl w:ilvl="0">
      <w:start w:val="1"/>
      <w:numFmt w:val="decimal"/>
      <w:lvlText w:val="%1."/>
      <w:lvlJc w:val="left"/>
      <w:pPr>
        <w:ind w:left="450" w:hanging="450"/>
      </w:pPr>
      <w:rPr>
        <w:rFonts w:cs="Times New Roman" w:hint="default"/>
      </w:rPr>
    </w:lvl>
    <w:lvl w:ilvl="1">
      <w:start w:val="3"/>
      <w:numFmt w:val="decimal"/>
      <w:lvlText w:val="%1.%2."/>
      <w:lvlJc w:val="left"/>
      <w:pPr>
        <w:ind w:left="1260" w:hanging="720"/>
      </w:pPr>
      <w:rPr>
        <w:rFonts w:cs="Times New Roman" w:hint="default"/>
      </w:rPr>
    </w:lvl>
    <w:lvl w:ilvl="2">
      <w:start w:val="1"/>
      <w:numFmt w:val="decimal"/>
      <w:lvlText w:val="%1.%2.%3."/>
      <w:lvlJc w:val="left"/>
      <w:pPr>
        <w:ind w:left="1800" w:hanging="720"/>
      </w:pPr>
      <w:rPr>
        <w:rFonts w:cs="Times New Roman" w:hint="default"/>
      </w:rPr>
    </w:lvl>
    <w:lvl w:ilvl="3">
      <w:start w:val="1"/>
      <w:numFmt w:val="decimal"/>
      <w:lvlText w:val="%1.%2.%3.%4."/>
      <w:lvlJc w:val="left"/>
      <w:pPr>
        <w:ind w:left="2700" w:hanging="108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4140" w:hanging="1440"/>
      </w:pPr>
      <w:rPr>
        <w:rFonts w:cs="Times New Roman" w:hint="default"/>
      </w:rPr>
    </w:lvl>
    <w:lvl w:ilvl="6">
      <w:start w:val="1"/>
      <w:numFmt w:val="decimal"/>
      <w:lvlText w:val="%1.%2.%3.%4.%5.%6.%7."/>
      <w:lvlJc w:val="left"/>
      <w:pPr>
        <w:ind w:left="5040" w:hanging="1800"/>
      </w:pPr>
      <w:rPr>
        <w:rFonts w:cs="Times New Roman" w:hint="default"/>
      </w:rPr>
    </w:lvl>
    <w:lvl w:ilvl="7">
      <w:start w:val="1"/>
      <w:numFmt w:val="decimal"/>
      <w:lvlText w:val="%1.%2.%3.%4.%5.%6.%7.%8."/>
      <w:lvlJc w:val="left"/>
      <w:pPr>
        <w:ind w:left="5580" w:hanging="1800"/>
      </w:pPr>
      <w:rPr>
        <w:rFonts w:cs="Times New Roman" w:hint="default"/>
      </w:rPr>
    </w:lvl>
    <w:lvl w:ilvl="8">
      <w:start w:val="1"/>
      <w:numFmt w:val="decimal"/>
      <w:lvlText w:val="%1.%2.%3.%4.%5.%6.%7.%8.%9."/>
      <w:lvlJc w:val="left"/>
      <w:pPr>
        <w:ind w:left="6480" w:hanging="2160"/>
      </w:pPr>
      <w:rPr>
        <w:rFonts w:cs="Times New Roman" w:hint="default"/>
      </w:rPr>
    </w:lvl>
  </w:abstractNum>
  <w:abstractNum w:abstractNumId="24" w15:restartNumberingAfterBreak="0">
    <w:nsid w:val="7AFF64E3"/>
    <w:multiLevelType w:val="hybridMultilevel"/>
    <w:tmpl w:val="F482E0A2"/>
    <w:lvl w:ilvl="0" w:tplc="B964ACC2">
      <w:start w:val="1"/>
      <w:numFmt w:val="decimal"/>
      <w:lvlText w:val="%1."/>
      <w:lvlJc w:val="left"/>
      <w:pPr>
        <w:tabs>
          <w:tab w:val="num" w:pos="720"/>
        </w:tabs>
        <w:ind w:left="720" w:hanging="72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5" w15:restartNumberingAfterBreak="0">
    <w:nsid w:val="7BE560A8"/>
    <w:multiLevelType w:val="hybridMultilevel"/>
    <w:tmpl w:val="086EA348"/>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16cid:durableId="1050345544">
    <w:abstractNumId w:val="22"/>
  </w:num>
  <w:num w:numId="2" w16cid:durableId="96408031">
    <w:abstractNumId w:val="18"/>
  </w:num>
  <w:num w:numId="3" w16cid:durableId="2096126916">
    <w:abstractNumId w:val="9"/>
  </w:num>
  <w:num w:numId="4" w16cid:durableId="1774475156">
    <w:abstractNumId w:val="7"/>
  </w:num>
  <w:num w:numId="5" w16cid:durableId="697438543">
    <w:abstractNumId w:val="13"/>
  </w:num>
  <w:num w:numId="6" w16cid:durableId="1492138251">
    <w:abstractNumId w:val="19"/>
  </w:num>
  <w:num w:numId="7" w16cid:durableId="1116948643">
    <w:abstractNumId w:val="10"/>
  </w:num>
  <w:num w:numId="8" w16cid:durableId="370805282">
    <w:abstractNumId w:val="4"/>
  </w:num>
  <w:num w:numId="9" w16cid:durableId="131752315">
    <w:abstractNumId w:val="1"/>
  </w:num>
  <w:num w:numId="10" w16cid:durableId="1664165702">
    <w:abstractNumId w:val="14"/>
  </w:num>
  <w:num w:numId="11" w16cid:durableId="614334636">
    <w:abstractNumId w:val="16"/>
  </w:num>
  <w:num w:numId="12" w16cid:durableId="763377826">
    <w:abstractNumId w:val="0"/>
  </w:num>
  <w:num w:numId="13" w16cid:durableId="712121128">
    <w:abstractNumId w:val="24"/>
  </w:num>
  <w:num w:numId="14" w16cid:durableId="1943536393">
    <w:abstractNumId w:val="6"/>
  </w:num>
  <w:num w:numId="15" w16cid:durableId="2128814892">
    <w:abstractNumId w:val="3"/>
  </w:num>
  <w:num w:numId="16" w16cid:durableId="243731232">
    <w:abstractNumId w:val="17"/>
  </w:num>
  <w:num w:numId="17" w16cid:durableId="1973752568">
    <w:abstractNumId w:val="8"/>
  </w:num>
  <w:num w:numId="18" w16cid:durableId="1476528063">
    <w:abstractNumId w:val="20"/>
  </w:num>
  <w:num w:numId="19" w16cid:durableId="112750433">
    <w:abstractNumId w:val="21"/>
  </w:num>
  <w:num w:numId="20" w16cid:durableId="1442259794">
    <w:abstractNumId w:val="15"/>
  </w:num>
  <w:num w:numId="21" w16cid:durableId="1190223086">
    <w:abstractNumId w:val="12"/>
  </w:num>
  <w:num w:numId="22" w16cid:durableId="1866677040">
    <w:abstractNumId w:val="23"/>
  </w:num>
  <w:num w:numId="23" w16cid:durableId="576016485">
    <w:abstractNumId w:val="5"/>
  </w:num>
  <w:num w:numId="24" w16cid:durableId="84037690">
    <w:abstractNumId w:val="2"/>
  </w:num>
  <w:num w:numId="25" w16cid:durableId="156968373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2522617">
    <w:abstractNumId w:val="25"/>
  </w:num>
  <w:num w:numId="27" w16cid:durableId="152340100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86276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14470"/>
    <w:rsid w:val="00000F29"/>
    <w:rsid w:val="00014470"/>
    <w:rsid w:val="00014950"/>
    <w:rsid w:val="0001555F"/>
    <w:rsid w:val="00017E4C"/>
    <w:rsid w:val="00022570"/>
    <w:rsid w:val="000225AA"/>
    <w:rsid w:val="000261DA"/>
    <w:rsid w:val="00026211"/>
    <w:rsid w:val="00026CB7"/>
    <w:rsid w:val="000300C2"/>
    <w:rsid w:val="000319DC"/>
    <w:rsid w:val="000320D9"/>
    <w:rsid w:val="00032528"/>
    <w:rsid w:val="000429C6"/>
    <w:rsid w:val="00042CCA"/>
    <w:rsid w:val="0004416E"/>
    <w:rsid w:val="00050876"/>
    <w:rsid w:val="00051620"/>
    <w:rsid w:val="00054795"/>
    <w:rsid w:val="0005771C"/>
    <w:rsid w:val="00057D39"/>
    <w:rsid w:val="0006467A"/>
    <w:rsid w:val="00066B06"/>
    <w:rsid w:val="00067355"/>
    <w:rsid w:val="0007578A"/>
    <w:rsid w:val="00080AD9"/>
    <w:rsid w:val="0008344B"/>
    <w:rsid w:val="0009019A"/>
    <w:rsid w:val="00097DBD"/>
    <w:rsid w:val="000A30DB"/>
    <w:rsid w:val="000B6BD5"/>
    <w:rsid w:val="000B75F4"/>
    <w:rsid w:val="000B7F02"/>
    <w:rsid w:val="000C018A"/>
    <w:rsid w:val="000C065C"/>
    <w:rsid w:val="000C0EE7"/>
    <w:rsid w:val="000C1E66"/>
    <w:rsid w:val="000C2393"/>
    <w:rsid w:val="000D3B35"/>
    <w:rsid w:val="000E678F"/>
    <w:rsid w:val="000F015A"/>
    <w:rsid w:val="000F311E"/>
    <w:rsid w:val="000F5033"/>
    <w:rsid w:val="00102992"/>
    <w:rsid w:val="001044CC"/>
    <w:rsid w:val="00105054"/>
    <w:rsid w:val="00112534"/>
    <w:rsid w:val="00114069"/>
    <w:rsid w:val="00123B73"/>
    <w:rsid w:val="00125318"/>
    <w:rsid w:val="00126B22"/>
    <w:rsid w:val="0013051B"/>
    <w:rsid w:val="001368FF"/>
    <w:rsid w:val="00136D2D"/>
    <w:rsid w:val="00137A6A"/>
    <w:rsid w:val="00140EFA"/>
    <w:rsid w:val="00143C40"/>
    <w:rsid w:val="00144C20"/>
    <w:rsid w:val="001610EF"/>
    <w:rsid w:val="00176518"/>
    <w:rsid w:val="00180E76"/>
    <w:rsid w:val="001878DD"/>
    <w:rsid w:val="00190DC1"/>
    <w:rsid w:val="00192A6C"/>
    <w:rsid w:val="001A6468"/>
    <w:rsid w:val="001B47A2"/>
    <w:rsid w:val="001B5DCE"/>
    <w:rsid w:val="001C400D"/>
    <w:rsid w:val="001C7CDC"/>
    <w:rsid w:val="001E068B"/>
    <w:rsid w:val="001E2956"/>
    <w:rsid w:val="001E434F"/>
    <w:rsid w:val="001E58DC"/>
    <w:rsid w:val="001E6168"/>
    <w:rsid w:val="001F3BEF"/>
    <w:rsid w:val="001F401E"/>
    <w:rsid w:val="001F41C4"/>
    <w:rsid w:val="001F5FEA"/>
    <w:rsid w:val="002010BD"/>
    <w:rsid w:val="002074AB"/>
    <w:rsid w:val="002166EC"/>
    <w:rsid w:val="002207AC"/>
    <w:rsid w:val="002314F0"/>
    <w:rsid w:val="002337E0"/>
    <w:rsid w:val="00234C09"/>
    <w:rsid w:val="00241A35"/>
    <w:rsid w:val="0024549E"/>
    <w:rsid w:val="00251D62"/>
    <w:rsid w:val="0025532C"/>
    <w:rsid w:val="00257343"/>
    <w:rsid w:val="002626D6"/>
    <w:rsid w:val="00265772"/>
    <w:rsid w:val="0027318B"/>
    <w:rsid w:val="00273DE0"/>
    <w:rsid w:val="00274CEF"/>
    <w:rsid w:val="00277AD1"/>
    <w:rsid w:val="002810C8"/>
    <w:rsid w:val="002822A9"/>
    <w:rsid w:val="0028258F"/>
    <w:rsid w:val="0028343E"/>
    <w:rsid w:val="00285F1F"/>
    <w:rsid w:val="00286A5D"/>
    <w:rsid w:val="00287EA9"/>
    <w:rsid w:val="002904F0"/>
    <w:rsid w:val="00292440"/>
    <w:rsid w:val="00292DDD"/>
    <w:rsid w:val="00297EDF"/>
    <w:rsid w:val="002A1D95"/>
    <w:rsid w:val="002A2BED"/>
    <w:rsid w:val="002B1ED1"/>
    <w:rsid w:val="002C0933"/>
    <w:rsid w:val="002C1DCA"/>
    <w:rsid w:val="002C4217"/>
    <w:rsid w:val="002D131C"/>
    <w:rsid w:val="002E6E62"/>
    <w:rsid w:val="002E726D"/>
    <w:rsid w:val="002F443B"/>
    <w:rsid w:val="00300FF7"/>
    <w:rsid w:val="00306AE2"/>
    <w:rsid w:val="00316F01"/>
    <w:rsid w:val="00321707"/>
    <w:rsid w:val="00322312"/>
    <w:rsid w:val="00323588"/>
    <w:rsid w:val="00323C2B"/>
    <w:rsid w:val="00323EAB"/>
    <w:rsid w:val="003241D7"/>
    <w:rsid w:val="003245B3"/>
    <w:rsid w:val="00326C98"/>
    <w:rsid w:val="00332A39"/>
    <w:rsid w:val="00341193"/>
    <w:rsid w:val="00346371"/>
    <w:rsid w:val="003466DC"/>
    <w:rsid w:val="00346D9A"/>
    <w:rsid w:val="00350E85"/>
    <w:rsid w:val="00352189"/>
    <w:rsid w:val="00356353"/>
    <w:rsid w:val="00366170"/>
    <w:rsid w:val="00367635"/>
    <w:rsid w:val="0037056F"/>
    <w:rsid w:val="0037226A"/>
    <w:rsid w:val="00374C47"/>
    <w:rsid w:val="00375135"/>
    <w:rsid w:val="00380457"/>
    <w:rsid w:val="00384303"/>
    <w:rsid w:val="00387E0E"/>
    <w:rsid w:val="003A02E1"/>
    <w:rsid w:val="003A263D"/>
    <w:rsid w:val="003A274B"/>
    <w:rsid w:val="003A4EE6"/>
    <w:rsid w:val="003A5C6F"/>
    <w:rsid w:val="003B3951"/>
    <w:rsid w:val="003D0457"/>
    <w:rsid w:val="003D3F69"/>
    <w:rsid w:val="003D5E9A"/>
    <w:rsid w:val="003D685C"/>
    <w:rsid w:val="003E0372"/>
    <w:rsid w:val="003E06DB"/>
    <w:rsid w:val="003F2F45"/>
    <w:rsid w:val="003F40DF"/>
    <w:rsid w:val="004038B0"/>
    <w:rsid w:val="00411FCE"/>
    <w:rsid w:val="00415B55"/>
    <w:rsid w:val="0041669C"/>
    <w:rsid w:val="00417267"/>
    <w:rsid w:val="004227B8"/>
    <w:rsid w:val="00422C5D"/>
    <w:rsid w:val="00425006"/>
    <w:rsid w:val="004329C0"/>
    <w:rsid w:val="00436DC9"/>
    <w:rsid w:val="004411EC"/>
    <w:rsid w:val="00444309"/>
    <w:rsid w:val="00444346"/>
    <w:rsid w:val="00444A4B"/>
    <w:rsid w:val="00456327"/>
    <w:rsid w:val="00464CDC"/>
    <w:rsid w:val="00465546"/>
    <w:rsid w:val="004710BD"/>
    <w:rsid w:val="00475D61"/>
    <w:rsid w:val="00487296"/>
    <w:rsid w:val="00490720"/>
    <w:rsid w:val="004909B2"/>
    <w:rsid w:val="004942A5"/>
    <w:rsid w:val="00495E95"/>
    <w:rsid w:val="004A2B1A"/>
    <w:rsid w:val="004A33B5"/>
    <w:rsid w:val="004A38C1"/>
    <w:rsid w:val="004A509D"/>
    <w:rsid w:val="004B53F3"/>
    <w:rsid w:val="004B6B17"/>
    <w:rsid w:val="004B75CB"/>
    <w:rsid w:val="004B766D"/>
    <w:rsid w:val="004C0F66"/>
    <w:rsid w:val="004C4888"/>
    <w:rsid w:val="004C7009"/>
    <w:rsid w:val="004D16EE"/>
    <w:rsid w:val="004D3DD4"/>
    <w:rsid w:val="004D582C"/>
    <w:rsid w:val="004D6529"/>
    <w:rsid w:val="004D6D17"/>
    <w:rsid w:val="004D6E16"/>
    <w:rsid w:val="004D71CF"/>
    <w:rsid w:val="004E2A63"/>
    <w:rsid w:val="004F142A"/>
    <w:rsid w:val="004F17F9"/>
    <w:rsid w:val="004F1ADA"/>
    <w:rsid w:val="004F4B03"/>
    <w:rsid w:val="004F7DB1"/>
    <w:rsid w:val="005069C2"/>
    <w:rsid w:val="00512586"/>
    <w:rsid w:val="00513A61"/>
    <w:rsid w:val="00514066"/>
    <w:rsid w:val="005145CC"/>
    <w:rsid w:val="00521A32"/>
    <w:rsid w:val="00526DE3"/>
    <w:rsid w:val="00535FE9"/>
    <w:rsid w:val="00542143"/>
    <w:rsid w:val="00551578"/>
    <w:rsid w:val="005516D9"/>
    <w:rsid w:val="00552416"/>
    <w:rsid w:val="0056290A"/>
    <w:rsid w:val="00575EEB"/>
    <w:rsid w:val="00580540"/>
    <w:rsid w:val="00582941"/>
    <w:rsid w:val="00582D74"/>
    <w:rsid w:val="0059135B"/>
    <w:rsid w:val="00593FFD"/>
    <w:rsid w:val="00596244"/>
    <w:rsid w:val="00596937"/>
    <w:rsid w:val="005A04B6"/>
    <w:rsid w:val="005A13CA"/>
    <w:rsid w:val="005A7BE3"/>
    <w:rsid w:val="005B697A"/>
    <w:rsid w:val="005C3C57"/>
    <w:rsid w:val="005C625D"/>
    <w:rsid w:val="005C663A"/>
    <w:rsid w:val="005C6A68"/>
    <w:rsid w:val="005C7C19"/>
    <w:rsid w:val="005D06FE"/>
    <w:rsid w:val="005D183B"/>
    <w:rsid w:val="005D55B2"/>
    <w:rsid w:val="005D5B39"/>
    <w:rsid w:val="005E02B2"/>
    <w:rsid w:val="005E0BC0"/>
    <w:rsid w:val="005E18E5"/>
    <w:rsid w:val="005E3C8A"/>
    <w:rsid w:val="005E5845"/>
    <w:rsid w:val="005E704C"/>
    <w:rsid w:val="005E7A95"/>
    <w:rsid w:val="005F1B26"/>
    <w:rsid w:val="005F714D"/>
    <w:rsid w:val="006030A6"/>
    <w:rsid w:val="00605C6B"/>
    <w:rsid w:val="006128C1"/>
    <w:rsid w:val="006140D0"/>
    <w:rsid w:val="00617AB5"/>
    <w:rsid w:val="00623930"/>
    <w:rsid w:val="006302F6"/>
    <w:rsid w:val="00632159"/>
    <w:rsid w:val="0063450B"/>
    <w:rsid w:val="006346D9"/>
    <w:rsid w:val="0063760C"/>
    <w:rsid w:val="0064103D"/>
    <w:rsid w:val="0066092D"/>
    <w:rsid w:val="00660B5F"/>
    <w:rsid w:val="00662779"/>
    <w:rsid w:val="00662E80"/>
    <w:rsid w:val="00671054"/>
    <w:rsid w:val="00671A7E"/>
    <w:rsid w:val="00674C40"/>
    <w:rsid w:val="006759D1"/>
    <w:rsid w:val="00682EC7"/>
    <w:rsid w:val="00684807"/>
    <w:rsid w:val="00684AD7"/>
    <w:rsid w:val="006853EB"/>
    <w:rsid w:val="00687679"/>
    <w:rsid w:val="006908D1"/>
    <w:rsid w:val="006919C1"/>
    <w:rsid w:val="006923AB"/>
    <w:rsid w:val="006A115F"/>
    <w:rsid w:val="006A14C1"/>
    <w:rsid w:val="006A4E35"/>
    <w:rsid w:val="006B0A11"/>
    <w:rsid w:val="006B0D0D"/>
    <w:rsid w:val="006B335B"/>
    <w:rsid w:val="006B3E6E"/>
    <w:rsid w:val="006B4917"/>
    <w:rsid w:val="006C305C"/>
    <w:rsid w:val="006D45D8"/>
    <w:rsid w:val="006E359A"/>
    <w:rsid w:val="006F020A"/>
    <w:rsid w:val="006F1B3B"/>
    <w:rsid w:val="006F3120"/>
    <w:rsid w:val="00701CC1"/>
    <w:rsid w:val="00714DFD"/>
    <w:rsid w:val="00723A03"/>
    <w:rsid w:val="00725444"/>
    <w:rsid w:val="00732D26"/>
    <w:rsid w:val="00733A5B"/>
    <w:rsid w:val="007340CB"/>
    <w:rsid w:val="00734966"/>
    <w:rsid w:val="0073685B"/>
    <w:rsid w:val="00740BF0"/>
    <w:rsid w:val="0074171E"/>
    <w:rsid w:val="0074209A"/>
    <w:rsid w:val="0074730D"/>
    <w:rsid w:val="00752BB5"/>
    <w:rsid w:val="00752BE8"/>
    <w:rsid w:val="0075636D"/>
    <w:rsid w:val="00760816"/>
    <w:rsid w:val="00763B78"/>
    <w:rsid w:val="00772CDF"/>
    <w:rsid w:val="00781ED8"/>
    <w:rsid w:val="00785CD2"/>
    <w:rsid w:val="00785D5C"/>
    <w:rsid w:val="007861C4"/>
    <w:rsid w:val="00787293"/>
    <w:rsid w:val="00790226"/>
    <w:rsid w:val="00790DD4"/>
    <w:rsid w:val="0079127E"/>
    <w:rsid w:val="00792E56"/>
    <w:rsid w:val="00793BC7"/>
    <w:rsid w:val="007A3D53"/>
    <w:rsid w:val="007B1953"/>
    <w:rsid w:val="007B3F27"/>
    <w:rsid w:val="007C1BEE"/>
    <w:rsid w:val="007C7259"/>
    <w:rsid w:val="007D1C5D"/>
    <w:rsid w:val="007D3CA9"/>
    <w:rsid w:val="007D3E5A"/>
    <w:rsid w:val="007D6561"/>
    <w:rsid w:val="007E0900"/>
    <w:rsid w:val="007E0E8E"/>
    <w:rsid w:val="007E232A"/>
    <w:rsid w:val="007E3D52"/>
    <w:rsid w:val="007E7E38"/>
    <w:rsid w:val="007F58F2"/>
    <w:rsid w:val="00800643"/>
    <w:rsid w:val="00800F5A"/>
    <w:rsid w:val="008036E9"/>
    <w:rsid w:val="00805312"/>
    <w:rsid w:val="00805628"/>
    <w:rsid w:val="00806A5F"/>
    <w:rsid w:val="0080779E"/>
    <w:rsid w:val="00810283"/>
    <w:rsid w:val="008106B0"/>
    <w:rsid w:val="00810C9E"/>
    <w:rsid w:val="00813023"/>
    <w:rsid w:val="00815998"/>
    <w:rsid w:val="00817832"/>
    <w:rsid w:val="00823403"/>
    <w:rsid w:val="00832224"/>
    <w:rsid w:val="008351A1"/>
    <w:rsid w:val="00836CB1"/>
    <w:rsid w:val="00841BB1"/>
    <w:rsid w:val="00845967"/>
    <w:rsid w:val="00852BE3"/>
    <w:rsid w:val="0085391B"/>
    <w:rsid w:val="00863876"/>
    <w:rsid w:val="00864D8F"/>
    <w:rsid w:val="00865515"/>
    <w:rsid w:val="008658C0"/>
    <w:rsid w:val="0086619A"/>
    <w:rsid w:val="00866B1B"/>
    <w:rsid w:val="008967EB"/>
    <w:rsid w:val="008A600E"/>
    <w:rsid w:val="008B08BF"/>
    <w:rsid w:val="008B0A15"/>
    <w:rsid w:val="008B4AF0"/>
    <w:rsid w:val="008B6426"/>
    <w:rsid w:val="008C150F"/>
    <w:rsid w:val="008C1E2A"/>
    <w:rsid w:val="008D218D"/>
    <w:rsid w:val="008E3F56"/>
    <w:rsid w:val="008E5043"/>
    <w:rsid w:val="008E646D"/>
    <w:rsid w:val="008E7238"/>
    <w:rsid w:val="008F1E2F"/>
    <w:rsid w:val="008F3945"/>
    <w:rsid w:val="009029DD"/>
    <w:rsid w:val="00905DDC"/>
    <w:rsid w:val="00910DE8"/>
    <w:rsid w:val="00911A88"/>
    <w:rsid w:val="00921B08"/>
    <w:rsid w:val="0092211D"/>
    <w:rsid w:val="00927B8C"/>
    <w:rsid w:val="00932B7A"/>
    <w:rsid w:val="00932FF8"/>
    <w:rsid w:val="00934299"/>
    <w:rsid w:val="009351ED"/>
    <w:rsid w:val="009403CD"/>
    <w:rsid w:val="00944AB2"/>
    <w:rsid w:val="00952321"/>
    <w:rsid w:val="0095434D"/>
    <w:rsid w:val="00961A79"/>
    <w:rsid w:val="00962E90"/>
    <w:rsid w:val="0096390F"/>
    <w:rsid w:val="00980282"/>
    <w:rsid w:val="00981ED3"/>
    <w:rsid w:val="009824BF"/>
    <w:rsid w:val="00990697"/>
    <w:rsid w:val="00991A99"/>
    <w:rsid w:val="009939DA"/>
    <w:rsid w:val="00995572"/>
    <w:rsid w:val="009A69CA"/>
    <w:rsid w:val="009B55BF"/>
    <w:rsid w:val="009B622E"/>
    <w:rsid w:val="009C1F6B"/>
    <w:rsid w:val="009C3CC6"/>
    <w:rsid w:val="009C4B0D"/>
    <w:rsid w:val="009C6D4B"/>
    <w:rsid w:val="009C7656"/>
    <w:rsid w:val="009D2802"/>
    <w:rsid w:val="009D3047"/>
    <w:rsid w:val="009D42B1"/>
    <w:rsid w:val="009D505C"/>
    <w:rsid w:val="009D599F"/>
    <w:rsid w:val="009E14D2"/>
    <w:rsid w:val="009F4F21"/>
    <w:rsid w:val="009F6B3F"/>
    <w:rsid w:val="009F6B71"/>
    <w:rsid w:val="009F7099"/>
    <w:rsid w:val="00A0161E"/>
    <w:rsid w:val="00A0194A"/>
    <w:rsid w:val="00A022D2"/>
    <w:rsid w:val="00A03078"/>
    <w:rsid w:val="00A05DDE"/>
    <w:rsid w:val="00A10C2A"/>
    <w:rsid w:val="00A11E37"/>
    <w:rsid w:val="00A123AC"/>
    <w:rsid w:val="00A134A9"/>
    <w:rsid w:val="00A14D94"/>
    <w:rsid w:val="00A33DF1"/>
    <w:rsid w:val="00A34674"/>
    <w:rsid w:val="00A40D60"/>
    <w:rsid w:val="00A413DD"/>
    <w:rsid w:val="00A52469"/>
    <w:rsid w:val="00A560CD"/>
    <w:rsid w:val="00A570CE"/>
    <w:rsid w:val="00A60777"/>
    <w:rsid w:val="00A65434"/>
    <w:rsid w:val="00A67C36"/>
    <w:rsid w:val="00A740EE"/>
    <w:rsid w:val="00A84D3F"/>
    <w:rsid w:val="00A85FC1"/>
    <w:rsid w:val="00A8649F"/>
    <w:rsid w:val="00AA035C"/>
    <w:rsid w:val="00AA37F4"/>
    <w:rsid w:val="00AA5F5D"/>
    <w:rsid w:val="00AA665A"/>
    <w:rsid w:val="00AA7D1F"/>
    <w:rsid w:val="00AB0E38"/>
    <w:rsid w:val="00AB43F6"/>
    <w:rsid w:val="00AC2284"/>
    <w:rsid w:val="00AC2E1D"/>
    <w:rsid w:val="00AC3434"/>
    <w:rsid w:val="00AC7164"/>
    <w:rsid w:val="00AD0E02"/>
    <w:rsid w:val="00AD1EDF"/>
    <w:rsid w:val="00AD2B94"/>
    <w:rsid w:val="00AD2F57"/>
    <w:rsid w:val="00AD30AE"/>
    <w:rsid w:val="00AD5331"/>
    <w:rsid w:val="00AE0325"/>
    <w:rsid w:val="00AE75C7"/>
    <w:rsid w:val="00AF1ABF"/>
    <w:rsid w:val="00AF2989"/>
    <w:rsid w:val="00AF4D04"/>
    <w:rsid w:val="00AF5FA3"/>
    <w:rsid w:val="00B028AC"/>
    <w:rsid w:val="00B05078"/>
    <w:rsid w:val="00B118EF"/>
    <w:rsid w:val="00B1335F"/>
    <w:rsid w:val="00B13CB5"/>
    <w:rsid w:val="00B14F36"/>
    <w:rsid w:val="00B158E1"/>
    <w:rsid w:val="00B174DA"/>
    <w:rsid w:val="00B208C7"/>
    <w:rsid w:val="00B20C30"/>
    <w:rsid w:val="00B24E08"/>
    <w:rsid w:val="00B25075"/>
    <w:rsid w:val="00B40BCB"/>
    <w:rsid w:val="00B41B11"/>
    <w:rsid w:val="00B44F2F"/>
    <w:rsid w:val="00B47A82"/>
    <w:rsid w:val="00B55208"/>
    <w:rsid w:val="00B63EA3"/>
    <w:rsid w:val="00B740EF"/>
    <w:rsid w:val="00B75EC4"/>
    <w:rsid w:val="00B76D9B"/>
    <w:rsid w:val="00B8311E"/>
    <w:rsid w:val="00B83799"/>
    <w:rsid w:val="00B926CB"/>
    <w:rsid w:val="00B95611"/>
    <w:rsid w:val="00B95DDB"/>
    <w:rsid w:val="00B960B2"/>
    <w:rsid w:val="00B97BA5"/>
    <w:rsid w:val="00BA2339"/>
    <w:rsid w:val="00BA51D6"/>
    <w:rsid w:val="00BA68DD"/>
    <w:rsid w:val="00BA738E"/>
    <w:rsid w:val="00BA7AD3"/>
    <w:rsid w:val="00BB1E28"/>
    <w:rsid w:val="00BC0A49"/>
    <w:rsid w:val="00BC17B2"/>
    <w:rsid w:val="00BC2774"/>
    <w:rsid w:val="00BC4D73"/>
    <w:rsid w:val="00BD11E2"/>
    <w:rsid w:val="00BD4006"/>
    <w:rsid w:val="00BD455D"/>
    <w:rsid w:val="00BD6FCB"/>
    <w:rsid w:val="00BD7A9F"/>
    <w:rsid w:val="00BE07DF"/>
    <w:rsid w:val="00BE0B55"/>
    <w:rsid w:val="00BE115B"/>
    <w:rsid w:val="00BE2E07"/>
    <w:rsid w:val="00BE7666"/>
    <w:rsid w:val="00BF06C1"/>
    <w:rsid w:val="00BF2333"/>
    <w:rsid w:val="00BF5107"/>
    <w:rsid w:val="00BF7A10"/>
    <w:rsid w:val="00BF7E0C"/>
    <w:rsid w:val="00C06306"/>
    <w:rsid w:val="00C06CBE"/>
    <w:rsid w:val="00C13622"/>
    <w:rsid w:val="00C13CED"/>
    <w:rsid w:val="00C15E5A"/>
    <w:rsid w:val="00C16A99"/>
    <w:rsid w:val="00C210E7"/>
    <w:rsid w:val="00C24092"/>
    <w:rsid w:val="00C265F2"/>
    <w:rsid w:val="00C27194"/>
    <w:rsid w:val="00C307C6"/>
    <w:rsid w:val="00C37476"/>
    <w:rsid w:val="00C374B7"/>
    <w:rsid w:val="00C4783C"/>
    <w:rsid w:val="00C568FD"/>
    <w:rsid w:val="00C56EEA"/>
    <w:rsid w:val="00C578EE"/>
    <w:rsid w:val="00C57A89"/>
    <w:rsid w:val="00C71820"/>
    <w:rsid w:val="00C75A32"/>
    <w:rsid w:val="00C76657"/>
    <w:rsid w:val="00C77BEE"/>
    <w:rsid w:val="00C80002"/>
    <w:rsid w:val="00C80A8A"/>
    <w:rsid w:val="00C81537"/>
    <w:rsid w:val="00C825D0"/>
    <w:rsid w:val="00C9023B"/>
    <w:rsid w:val="00C90B32"/>
    <w:rsid w:val="00C93666"/>
    <w:rsid w:val="00C958F4"/>
    <w:rsid w:val="00C962B8"/>
    <w:rsid w:val="00CB2ED1"/>
    <w:rsid w:val="00CB5E4E"/>
    <w:rsid w:val="00CB6121"/>
    <w:rsid w:val="00CB6A48"/>
    <w:rsid w:val="00CB7638"/>
    <w:rsid w:val="00CC0187"/>
    <w:rsid w:val="00CC22E4"/>
    <w:rsid w:val="00CC5D17"/>
    <w:rsid w:val="00CC7E80"/>
    <w:rsid w:val="00CD2772"/>
    <w:rsid w:val="00CE0F19"/>
    <w:rsid w:val="00CE4AFE"/>
    <w:rsid w:val="00CE63FA"/>
    <w:rsid w:val="00CE6A1B"/>
    <w:rsid w:val="00CE7274"/>
    <w:rsid w:val="00CF5E6B"/>
    <w:rsid w:val="00D0161F"/>
    <w:rsid w:val="00D05A82"/>
    <w:rsid w:val="00D11967"/>
    <w:rsid w:val="00D12DD1"/>
    <w:rsid w:val="00D22CDB"/>
    <w:rsid w:val="00D22D9C"/>
    <w:rsid w:val="00D26D80"/>
    <w:rsid w:val="00D272F1"/>
    <w:rsid w:val="00D275A1"/>
    <w:rsid w:val="00D3064B"/>
    <w:rsid w:val="00D33709"/>
    <w:rsid w:val="00D3491E"/>
    <w:rsid w:val="00D36748"/>
    <w:rsid w:val="00D42AEF"/>
    <w:rsid w:val="00D43930"/>
    <w:rsid w:val="00D45F50"/>
    <w:rsid w:val="00D4649A"/>
    <w:rsid w:val="00D5376F"/>
    <w:rsid w:val="00D54D9B"/>
    <w:rsid w:val="00D57FE7"/>
    <w:rsid w:val="00D64B90"/>
    <w:rsid w:val="00D64B93"/>
    <w:rsid w:val="00D6642E"/>
    <w:rsid w:val="00D7045A"/>
    <w:rsid w:val="00D70699"/>
    <w:rsid w:val="00D74CDB"/>
    <w:rsid w:val="00D764E7"/>
    <w:rsid w:val="00D83160"/>
    <w:rsid w:val="00D83232"/>
    <w:rsid w:val="00D843E4"/>
    <w:rsid w:val="00D86A6F"/>
    <w:rsid w:val="00D86CFB"/>
    <w:rsid w:val="00DA104B"/>
    <w:rsid w:val="00DA7A72"/>
    <w:rsid w:val="00DB442C"/>
    <w:rsid w:val="00DB5578"/>
    <w:rsid w:val="00DC1CAD"/>
    <w:rsid w:val="00DD1568"/>
    <w:rsid w:val="00DD1C95"/>
    <w:rsid w:val="00DD5D2B"/>
    <w:rsid w:val="00DE1BA1"/>
    <w:rsid w:val="00DE27F4"/>
    <w:rsid w:val="00DE4CF8"/>
    <w:rsid w:val="00DE7969"/>
    <w:rsid w:val="00DF326C"/>
    <w:rsid w:val="00DF6D43"/>
    <w:rsid w:val="00E006BA"/>
    <w:rsid w:val="00E017A3"/>
    <w:rsid w:val="00E0661A"/>
    <w:rsid w:val="00E072EF"/>
    <w:rsid w:val="00E10405"/>
    <w:rsid w:val="00E11C3B"/>
    <w:rsid w:val="00E12138"/>
    <w:rsid w:val="00E132E4"/>
    <w:rsid w:val="00E16EA6"/>
    <w:rsid w:val="00E20CBD"/>
    <w:rsid w:val="00E237A2"/>
    <w:rsid w:val="00E3016A"/>
    <w:rsid w:val="00E51C75"/>
    <w:rsid w:val="00E525C3"/>
    <w:rsid w:val="00E52D15"/>
    <w:rsid w:val="00E64C24"/>
    <w:rsid w:val="00E65319"/>
    <w:rsid w:val="00E6609C"/>
    <w:rsid w:val="00E7235B"/>
    <w:rsid w:val="00E732E9"/>
    <w:rsid w:val="00E76788"/>
    <w:rsid w:val="00E804A5"/>
    <w:rsid w:val="00E85442"/>
    <w:rsid w:val="00E85DCD"/>
    <w:rsid w:val="00E87B4C"/>
    <w:rsid w:val="00E97075"/>
    <w:rsid w:val="00EA2087"/>
    <w:rsid w:val="00EA76AB"/>
    <w:rsid w:val="00EB3E81"/>
    <w:rsid w:val="00EB5FEE"/>
    <w:rsid w:val="00EC0F65"/>
    <w:rsid w:val="00EC6E22"/>
    <w:rsid w:val="00EE029B"/>
    <w:rsid w:val="00EE05D6"/>
    <w:rsid w:val="00EF1573"/>
    <w:rsid w:val="00EF1954"/>
    <w:rsid w:val="00EF6312"/>
    <w:rsid w:val="00F05029"/>
    <w:rsid w:val="00F059F4"/>
    <w:rsid w:val="00F11189"/>
    <w:rsid w:val="00F11C6A"/>
    <w:rsid w:val="00F138B3"/>
    <w:rsid w:val="00F152FE"/>
    <w:rsid w:val="00F207E3"/>
    <w:rsid w:val="00F218E6"/>
    <w:rsid w:val="00F22942"/>
    <w:rsid w:val="00F22E8B"/>
    <w:rsid w:val="00F2329B"/>
    <w:rsid w:val="00F24D3D"/>
    <w:rsid w:val="00F27C0F"/>
    <w:rsid w:val="00F34105"/>
    <w:rsid w:val="00F40773"/>
    <w:rsid w:val="00F42231"/>
    <w:rsid w:val="00F4720F"/>
    <w:rsid w:val="00F52A1B"/>
    <w:rsid w:val="00F56647"/>
    <w:rsid w:val="00F567AD"/>
    <w:rsid w:val="00F6550D"/>
    <w:rsid w:val="00F6569F"/>
    <w:rsid w:val="00F66DD7"/>
    <w:rsid w:val="00F67740"/>
    <w:rsid w:val="00F71994"/>
    <w:rsid w:val="00F75113"/>
    <w:rsid w:val="00F773E5"/>
    <w:rsid w:val="00F77758"/>
    <w:rsid w:val="00F82DC4"/>
    <w:rsid w:val="00F85972"/>
    <w:rsid w:val="00F872F5"/>
    <w:rsid w:val="00F90BCB"/>
    <w:rsid w:val="00F91CF8"/>
    <w:rsid w:val="00F9673F"/>
    <w:rsid w:val="00FA147A"/>
    <w:rsid w:val="00FA25EB"/>
    <w:rsid w:val="00FB14C4"/>
    <w:rsid w:val="00FB2D4C"/>
    <w:rsid w:val="00FB70B7"/>
    <w:rsid w:val="00FB757F"/>
    <w:rsid w:val="00FC088E"/>
    <w:rsid w:val="00FC2C19"/>
    <w:rsid w:val="00FC3E28"/>
    <w:rsid w:val="00FC45E1"/>
    <w:rsid w:val="00FD3778"/>
    <w:rsid w:val="00FD7505"/>
    <w:rsid w:val="00FE04BB"/>
    <w:rsid w:val="00FE3710"/>
    <w:rsid w:val="00FE3B55"/>
    <w:rsid w:val="00FE7C8B"/>
    <w:rsid w:val="00FE7DB1"/>
    <w:rsid w:val="00FF03AB"/>
    <w:rsid w:val="00FF1C5C"/>
    <w:rsid w:val="00FF61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67CEC58"/>
  <w15:docId w15:val="{A1B67872-5615-4603-8237-E0F15B0DB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4470"/>
    <w:rPr>
      <w:sz w:val="24"/>
      <w:szCs w:val="24"/>
    </w:rPr>
  </w:style>
  <w:style w:type="paragraph" w:styleId="1">
    <w:name w:val="heading 1"/>
    <w:basedOn w:val="a"/>
    <w:next w:val="a"/>
    <w:link w:val="10"/>
    <w:uiPriority w:val="99"/>
    <w:qFormat/>
    <w:rsid w:val="00FF03AB"/>
    <w:pPr>
      <w:keepNext/>
      <w:spacing w:line="360" w:lineRule="auto"/>
      <w:jc w:val="center"/>
      <w:outlineLvl w:val="0"/>
    </w:pPr>
    <w:rPr>
      <w:b/>
      <w:sz w:val="28"/>
      <w:szCs w:val="22"/>
    </w:rPr>
  </w:style>
  <w:style w:type="paragraph" w:styleId="2">
    <w:name w:val="heading 2"/>
    <w:basedOn w:val="a"/>
    <w:next w:val="a"/>
    <w:link w:val="20"/>
    <w:uiPriority w:val="99"/>
    <w:qFormat/>
    <w:rsid w:val="00FF03AB"/>
    <w:pPr>
      <w:keepNext/>
      <w:jc w:val="center"/>
      <w:outlineLvl w:val="1"/>
    </w:pPr>
    <w:rPr>
      <w:b/>
      <w:szCs w:val="20"/>
    </w:rPr>
  </w:style>
  <w:style w:type="paragraph" w:styleId="3">
    <w:name w:val="heading 3"/>
    <w:basedOn w:val="a"/>
    <w:next w:val="a"/>
    <w:link w:val="30"/>
    <w:uiPriority w:val="99"/>
    <w:qFormat/>
    <w:rsid w:val="00FF03AB"/>
    <w:pPr>
      <w:keepNext/>
      <w:autoSpaceDE w:val="0"/>
      <w:autoSpaceDN w:val="0"/>
      <w:adjustRightInd w:val="0"/>
      <w:outlineLvl w:val="2"/>
    </w:pPr>
    <w:rPr>
      <w:rFonts w:ascii="Cambria" w:hAnsi="Cambria"/>
      <w:b/>
      <w:bCs/>
      <w:sz w:val="26"/>
      <w:szCs w:val="26"/>
      <w:lang w:eastAsia="ar-SA"/>
    </w:rPr>
  </w:style>
  <w:style w:type="paragraph" w:styleId="4">
    <w:name w:val="heading 4"/>
    <w:basedOn w:val="a"/>
    <w:next w:val="a"/>
    <w:link w:val="40"/>
    <w:uiPriority w:val="99"/>
    <w:qFormat/>
    <w:rsid w:val="00FF03AB"/>
    <w:pPr>
      <w:keepNext/>
      <w:ind w:left="5220"/>
      <w:jc w:val="right"/>
      <w:outlineLvl w:val="3"/>
    </w:pPr>
    <w:rPr>
      <w:rFonts w:ascii="Calibri" w:hAnsi="Calibri"/>
      <w:b/>
      <w:bCs/>
      <w:sz w:val="28"/>
      <w:szCs w:val="28"/>
      <w:lang w:eastAsia="ar-SA"/>
    </w:rPr>
  </w:style>
  <w:style w:type="paragraph" w:styleId="5">
    <w:name w:val="heading 5"/>
    <w:basedOn w:val="a"/>
    <w:next w:val="a"/>
    <w:link w:val="50"/>
    <w:uiPriority w:val="99"/>
    <w:qFormat/>
    <w:rsid w:val="00FF03AB"/>
    <w:pPr>
      <w:keepNext/>
      <w:jc w:val="both"/>
      <w:outlineLvl w:val="4"/>
    </w:pPr>
    <w:rPr>
      <w:rFonts w:ascii="Calibri" w:hAnsi="Calibri"/>
      <w:b/>
      <w:bCs/>
      <w:i/>
      <w:iCs/>
      <w:sz w:val="26"/>
      <w:szCs w:val="26"/>
      <w:lang w:eastAsia="ar-SA"/>
    </w:rPr>
  </w:style>
  <w:style w:type="paragraph" w:styleId="6">
    <w:name w:val="heading 6"/>
    <w:basedOn w:val="a"/>
    <w:next w:val="a"/>
    <w:link w:val="60"/>
    <w:uiPriority w:val="99"/>
    <w:qFormat/>
    <w:rsid w:val="00FF03AB"/>
    <w:pPr>
      <w:keepNext/>
      <w:jc w:val="center"/>
      <w:outlineLvl w:val="5"/>
    </w:pPr>
    <w:rPr>
      <w:rFonts w:ascii="Calibri" w:hAnsi="Calibri"/>
      <w:b/>
      <w:bCs/>
      <w:sz w:val="22"/>
      <w:szCs w:val="22"/>
      <w:lang w:eastAsia="ar-SA"/>
    </w:rPr>
  </w:style>
  <w:style w:type="paragraph" w:styleId="7">
    <w:name w:val="heading 7"/>
    <w:basedOn w:val="a"/>
    <w:next w:val="a"/>
    <w:link w:val="70"/>
    <w:uiPriority w:val="99"/>
    <w:qFormat/>
    <w:rsid w:val="00FF03AB"/>
    <w:pPr>
      <w:keepNext/>
      <w:spacing w:line="360" w:lineRule="auto"/>
      <w:jc w:val="center"/>
      <w:outlineLvl w:val="6"/>
    </w:pPr>
    <w:rPr>
      <w:rFonts w:ascii="Calibri" w:hAnsi="Calibri"/>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F03AB"/>
    <w:rPr>
      <w:rFonts w:cs="Times New Roman"/>
      <w:b/>
      <w:sz w:val="22"/>
      <w:szCs w:val="22"/>
    </w:rPr>
  </w:style>
  <w:style w:type="character" w:customStyle="1" w:styleId="20">
    <w:name w:val="Заголовок 2 Знак"/>
    <w:link w:val="2"/>
    <w:uiPriority w:val="99"/>
    <w:locked/>
    <w:rsid w:val="00FF03AB"/>
    <w:rPr>
      <w:rFonts w:cs="Times New Roman"/>
      <w:b/>
      <w:sz w:val="24"/>
    </w:rPr>
  </w:style>
  <w:style w:type="character" w:customStyle="1" w:styleId="30">
    <w:name w:val="Заголовок 3 Знак"/>
    <w:link w:val="3"/>
    <w:uiPriority w:val="99"/>
    <w:locked/>
    <w:rsid w:val="00FF03AB"/>
    <w:rPr>
      <w:rFonts w:ascii="Cambria" w:hAnsi="Cambria" w:cs="Times New Roman"/>
      <w:b/>
      <w:bCs/>
      <w:sz w:val="26"/>
      <w:szCs w:val="26"/>
      <w:lang w:eastAsia="ar-SA" w:bidi="ar-SA"/>
    </w:rPr>
  </w:style>
  <w:style w:type="character" w:customStyle="1" w:styleId="40">
    <w:name w:val="Заголовок 4 Знак"/>
    <w:link w:val="4"/>
    <w:uiPriority w:val="99"/>
    <w:locked/>
    <w:rsid w:val="00FF03AB"/>
    <w:rPr>
      <w:rFonts w:ascii="Calibri" w:hAnsi="Calibri" w:cs="Times New Roman"/>
      <w:b/>
      <w:bCs/>
      <w:sz w:val="28"/>
      <w:szCs w:val="28"/>
      <w:lang w:eastAsia="ar-SA" w:bidi="ar-SA"/>
    </w:rPr>
  </w:style>
  <w:style w:type="character" w:customStyle="1" w:styleId="50">
    <w:name w:val="Заголовок 5 Знак"/>
    <w:link w:val="5"/>
    <w:uiPriority w:val="99"/>
    <w:locked/>
    <w:rsid w:val="00FF03AB"/>
    <w:rPr>
      <w:rFonts w:ascii="Calibri" w:hAnsi="Calibri" w:cs="Times New Roman"/>
      <w:b/>
      <w:bCs/>
      <w:i/>
      <w:iCs/>
      <w:sz w:val="26"/>
      <w:szCs w:val="26"/>
      <w:lang w:eastAsia="ar-SA" w:bidi="ar-SA"/>
    </w:rPr>
  </w:style>
  <w:style w:type="character" w:customStyle="1" w:styleId="60">
    <w:name w:val="Заголовок 6 Знак"/>
    <w:link w:val="6"/>
    <w:uiPriority w:val="99"/>
    <w:locked/>
    <w:rsid w:val="00FF03AB"/>
    <w:rPr>
      <w:rFonts w:ascii="Calibri" w:hAnsi="Calibri" w:cs="Times New Roman"/>
      <w:b/>
      <w:bCs/>
      <w:sz w:val="22"/>
      <w:szCs w:val="22"/>
      <w:lang w:eastAsia="ar-SA" w:bidi="ar-SA"/>
    </w:rPr>
  </w:style>
  <w:style w:type="character" w:customStyle="1" w:styleId="70">
    <w:name w:val="Заголовок 7 Знак"/>
    <w:link w:val="7"/>
    <w:uiPriority w:val="99"/>
    <w:locked/>
    <w:rsid w:val="00FF03AB"/>
    <w:rPr>
      <w:rFonts w:ascii="Calibri" w:hAnsi="Calibri" w:cs="Times New Roman"/>
      <w:sz w:val="24"/>
      <w:szCs w:val="24"/>
      <w:lang w:eastAsia="ar-SA" w:bidi="ar-SA"/>
    </w:rPr>
  </w:style>
  <w:style w:type="paragraph" w:styleId="a3">
    <w:name w:val="Balloon Text"/>
    <w:basedOn w:val="a"/>
    <w:link w:val="a4"/>
    <w:uiPriority w:val="99"/>
    <w:semiHidden/>
    <w:rsid w:val="005D06FE"/>
    <w:rPr>
      <w:rFonts w:ascii="Tahoma" w:hAnsi="Tahoma" w:cs="Tahoma"/>
      <w:sz w:val="16"/>
      <w:szCs w:val="16"/>
    </w:rPr>
  </w:style>
  <w:style w:type="character" w:customStyle="1" w:styleId="a4">
    <w:name w:val="Текст выноски Знак"/>
    <w:link w:val="a3"/>
    <w:uiPriority w:val="99"/>
    <w:semiHidden/>
    <w:locked/>
    <w:rsid w:val="00FF03AB"/>
    <w:rPr>
      <w:rFonts w:ascii="Tahoma" w:hAnsi="Tahoma" w:cs="Tahoma"/>
      <w:sz w:val="16"/>
      <w:szCs w:val="16"/>
    </w:rPr>
  </w:style>
  <w:style w:type="paragraph" w:styleId="a5">
    <w:name w:val="header"/>
    <w:basedOn w:val="a"/>
    <w:link w:val="a6"/>
    <w:uiPriority w:val="99"/>
    <w:rsid w:val="00980282"/>
    <w:pPr>
      <w:tabs>
        <w:tab w:val="center" w:pos="4677"/>
        <w:tab w:val="right" w:pos="9355"/>
      </w:tabs>
    </w:pPr>
  </w:style>
  <w:style w:type="character" w:customStyle="1" w:styleId="a6">
    <w:name w:val="Верхний колонтитул Знак"/>
    <w:link w:val="a5"/>
    <w:uiPriority w:val="99"/>
    <w:locked/>
    <w:rsid w:val="001E6168"/>
    <w:rPr>
      <w:rFonts w:cs="Times New Roman"/>
      <w:sz w:val="24"/>
      <w:szCs w:val="24"/>
    </w:rPr>
  </w:style>
  <w:style w:type="character" w:styleId="a7">
    <w:name w:val="page number"/>
    <w:uiPriority w:val="99"/>
    <w:rsid w:val="00980282"/>
    <w:rPr>
      <w:rFonts w:cs="Times New Roman"/>
    </w:rPr>
  </w:style>
  <w:style w:type="character" w:customStyle="1" w:styleId="a8">
    <w:name w:val="Цветовое выделение"/>
    <w:uiPriority w:val="99"/>
    <w:rsid w:val="00475D61"/>
    <w:rPr>
      <w:b/>
      <w:color w:val="000080"/>
    </w:rPr>
  </w:style>
  <w:style w:type="character" w:customStyle="1" w:styleId="a9">
    <w:name w:val="Гипертекстовая ссылка"/>
    <w:uiPriority w:val="99"/>
    <w:rsid w:val="00475D61"/>
    <w:rPr>
      <w:b/>
      <w:color w:val="008000"/>
    </w:rPr>
  </w:style>
  <w:style w:type="table" w:styleId="aa">
    <w:name w:val="Table Grid"/>
    <w:basedOn w:val="a1"/>
    <w:uiPriority w:val="99"/>
    <w:rsid w:val="00475D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er"/>
    <w:basedOn w:val="a"/>
    <w:link w:val="ac"/>
    <w:uiPriority w:val="99"/>
    <w:rsid w:val="00B8311E"/>
    <w:pPr>
      <w:tabs>
        <w:tab w:val="center" w:pos="4677"/>
        <w:tab w:val="right" w:pos="9355"/>
      </w:tabs>
    </w:pPr>
  </w:style>
  <w:style w:type="character" w:customStyle="1" w:styleId="ac">
    <w:name w:val="Нижний колонтитул Знак"/>
    <w:link w:val="ab"/>
    <w:uiPriority w:val="99"/>
    <w:locked/>
    <w:rsid w:val="001E6168"/>
    <w:rPr>
      <w:rFonts w:cs="Times New Roman"/>
      <w:sz w:val="24"/>
      <w:szCs w:val="24"/>
    </w:rPr>
  </w:style>
  <w:style w:type="paragraph" w:customStyle="1" w:styleId="ConsPlusNormal">
    <w:name w:val="ConsPlusNormal"/>
    <w:uiPriority w:val="99"/>
    <w:rsid w:val="00C90B32"/>
    <w:pPr>
      <w:widowControl w:val="0"/>
      <w:autoSpaceDE w:val="0"/>
      <w:autoSpaceDN w:val="0"/>
      <w:adjustRightInd w:val="0"/>
    </w:pPr>
    <w:rPr>
      <w:rFonts w:ascii="Arial" w:hAnsi="Arial" w:cs="Arial"/>
    </w:rPr>
  </w:style>
  <w:style w:type="character" w:styleId="ad">
    <w:name w:val="Placeholder Text"/>
    <w:uiPriority w:val="99"/>
    <w:semiHidden/>
    <w:rsid w:val="00BC17B2"/>
    <w:rPr>
      <w:rFonts w:cs="Times New Roman"/>
      <w:color w:val="808080"/>
    </w:rPr>
  </w:style>
  <w:style w:type="paragraph" w:styleId="ae">
    <w:name w:val="List Paragraph"/>
    <w:basedOn w:val="a"/>
    <w:uiPriority w:val="99"/>
    <w:qFormat/>
    <w:rsid w:val="00411FCE"/>
    <w:pPr>
      <w:ind w:left="720"/>
      <w:contextualSpacing/>
    </w:pPr>
  </w:style>
  <w:style w:type="paragraph" w:customStyle="1" w:styleId="ConsPlusTitle">
    <w:name w:val="ConsPlusTitle"/>
    <w:uiPriority w:val="99"/>
    <w:rsid w:val="00FF03AB"/>
    <w:pPr>
      <w:widowControl w:val="0"/>
      <w:autoSpaceDE w:val="0"/>
      <w:autoSpaceDN w:val="0"/>
      <w:adjustRightInd w:val="0"/>
    </w:pPr>
    <w:rPr>
      <w:rFonts w:ascii="Arial" w:hAnsi="Arial" w:cs="Arial"/>
      <w:b/>
      <w:bCs/>
    </w:rPr>
  </w:style>
  <w:style w:type="paragraph" w:customStyle="1" w:styleId="CharCharCharCharChar">
    <w:name w:val="Знак Знак Char Char Char Char Char Знак Знак"/>
    <w:basedOn w:val="a"/>
    <w:uiPriority w:val="99"/>
    <w:rsid w:val="00FF03AB"/>
    <w:pPr>
      <w:widowControl w:val="0"/>
      <w:suppressAutoHyphens/>
      <w:adjustRightInd w:val="0"/>
      <w:spacing w:after="160" w:line="240" w:lineRule="exact"/>
      <w:jc w:val="right"/>
    </w:pPr>
    <w:rPr>
      <w:bCs/>
      <w:sz w:val="20"/>
      <w:szCs w:val="20"/>
      <w:lang w:val="en-GB" w:eastAsia="en-US"/>
    </w:rPr>
  </w:style>
  <w:style w:type="paragraph" w:customStyle="1" w:styleId="ConsPlusNonformat">
    <w:name w:val="ConsPlusNonformat"/>
    <w:uiPriority w:val="99"/>
    <w:rsid w:val="00FF03AB"/>
    <w:pPr>
      <w:widowControl w:val="0"/>
      <w:suppressAutoHyphens/>
      <w:autoSpaceDE w:val="0"/>
    </w:pPr>
    <w:rPr>
      <w:rFonts w:ascii="Courier New" w:hAnsi="Courier New" w:cs="Courier New"/>
      <w:lang w:eastAsia="ar-SA"/>
    </w:rPr>
  </w:style>
  <w:style w:type="paragraph" w:styleId="31">
    <w:name w:val="Body Text 3"/>
    <w:basedOn w:val="a"/>
    <w:link w:val="32"/>
    <w:uiPriority w:val="99"/>
    <w:rsid w:val="00FF03AB"/>
    <w:pPr>
      <w:autoSpaceDE w:val="0"/>
      <w:autoSpaceDN w:val="0"/>
      <w:adjustRightInd w:val="0"/>
      <w:jc w:val="both"/>
    </w:pPr>
    <w:rPr>
      <w:sz w:val="28"/>
    </w:rPr>
  </w:style>
  <w:style w:type="character" w:customStyle="1" w:styleId="32">
    <w:name w:val="Основной текст 3 Знак"/>
    <w:link w:val="31"/>
    <w:uiPriority w:val="99"/>
    <w:locked/>
    <w:rsid w:val="00FF03AB"/>
    <w:rPr>
      <w:rFonts w:cs="Times New Roman"/>
      <w:sz w:val="24"/>
      <w:szCs w:val="24"/>
    </w:rPr>
  </w:style>
  <w:style w:type="paragraph" w:customStyle="1" w:styleId="af">
    <w:name w:val="Содержимое таблицы"/>
    <w:basedOn w:val="a"/>
    <w:uiPriority w:val="99"/>
    <w:rsid w:val="00FF03AB"/>
    <w:pPr>
      <w:suppressLineNumbers/>
      <w:suppressAutoHyphens/>
    </w:pPr>
    <w:rPr>
      <w:lang w:eastAsia="ar-SA"/>
    </w:rPr>
  </w:style>
  <w:style w:type="paragraph" w:customStyle="1" w:styleId="af0">
    <w:name w:val="Заголовок таблицы"/>
    <w:basedOn w:val="af"/>
    <w:uiPriority w:val="99"/>
    <w:rsid w:val="00FF03AB"/>
    <w:pPr>
      <w:jc w:val="center"/>
    </w:pPr>
    <w:rPr>
      <w:b/>
      <w:bCs/>
      <w:i/>
      <w:iCs/>
    </w:rPr>
  </w:style>
  <w:style w:type="paragraph" w:styleId="af1">
    <w:name w:val="Body Text Indent"/>
    <w:basedOn w:val="a"/>
    <w:link w:val="af2"/>
    <w:uiPriority w:val="99"/>
    <w:rsid w:val="00FF03AB"/>
    <w:pPr>
      <w:autoSpaceDE w:val="0"/>
      <w:autoSpaceDN w:val="0"/>
      <w:adjustRightInd w:val="0"/>
      <w:ind w:firstLine="540"/>
      <w:jc w:val="both"/>
    </w:pPr>
    <w:rPr>
      <w:lang w:eastAsia="ar-SA"/>
    </w:rPr>
  </w:style>
  <w:style w:type="character" w:customStyle="1" w:styleId="af2">
    <w:name w:val="Основной текст с отступом Знак"/>
    <w:link w:val="af1"/>
    <w:uiPriority w:val="99"/>
    <w:locked/>
    <w:rsid w:val="00FF03AB"/>
    <w:rPr>
      <w:rFonts w:cs="Times New Roman"/>
      <w:sz w:val="24"/>
      <w:szCs w:val="24"/>
      <w:lang w:eastAsia="ar-SA" w:bidi="ar-SA"/>
    </w:rPr>
  </w:style>
  <w:style w:type="paragraph" w:styleId="af3">
    <w:name w:val="Body Text"/>
    <w:basedOn w:val="a"/>
    <w:link w:val="af4"/>
    <w:uiPriority w:val="99"/>
    <w:rsid w:val="00FF03AB"/>
    <w:pPr>
      <w:tabs>
        <w:tab w:val="left" w:pos="3600"/>
      </w:tabs>
      <w:autoSpaceDE w:val="0"/>
      <w:autoSpaceDN w:val="0"/>
      <w:adjustRightInd w:val="0"/>
      <w:ind w:right="5394"/>
      <w:jc w:val="both"/>
    </w:pPr>
    <w:rPr>
      <w:lang w:eastAsia="ar-SA"/>
    </w:rPr>
  </w:style>
  <w:style w:type="character" w:customStyle="1" w:styleId="af4">
    <w:name w:val="Основной текст Знак"/>
    <w:link w:val="af3"/>
    <w:uiPriority w:val="99"/>
    <w:locked/>
    <w:rsid w:val="00FF03AB"/>
    <w:rPr>
      <w:rFonts w:cs="Times New Roman"/>
      <w:sz w:val="24"/>
      <w:szCs w:val="24"/>
      <w:lang w:eastAsia="ar-SA" w:bidi="ar-SA"/>
    </w:rPr>
  </w:style>
  <w:style w:type="paragraph" w:styleId="21">
    <w:name w:val="Body Text Indent 2"/>
    <w:basedOn w:val="a"/>
    <w:link w:val="22"/>
    <w:uiPriority w:val="99"/>
    <w:rsid w:val="00FF03AB"/>
    <w:pPr>
      <w:autoSpaceDE w:val="0"/>
      <w:autoSpaceDN w:val="0"/>
      <w:adjustRightInd w:val="0"/>
      <w:spacing w:line="360" w:lineRule="auto"/>
      <w:ind w:firstLine="708"/>
      <w:jc w:val="both"/>
    </w:pPr>
    <w:rPr>
      <w:lang w:eastAsia="ar-SA"/>
    </w:rPr>
  </w:style>
  <w:style w:type="character" w:customStyle="1" w:styleId="22">
    <w:name w:val="Основной текст с отступом 2 Знак"/>
    <w:link w:val="21"/>
    <w:uiPriority w:val="99"/>
    <w:locked/>
    <w:rsid w:val="00FF03AB"/>
    <w:rPr>
      <w:rFonts w:cs="Times New Roman"/>
      <w:sz w:val="24"/>
      <w:szCs w:val="24"/>
      <w:lang w:eastAsia="ar-SA" w:bidi="ar-SA"/>
    </w:rPr>
  </w:style>
  <w:style w:type="paragraph" w:styleId="33">
    <w:name w:val="Body Text Indent 3"/>
    <w:basedOn w:val="a"/>
    <w:link w:val="34"/>
    <w:uiPriority w:val="99"/>
    <w:rsid w:val="00FF03AB"/>
    <w:pPr>
      <w:ind w:left="5220"/>
    </w:pPr>
    <w:rPr>
      <w:sz w:val="16"/>
      <w:szCs w:val="16"/>
      <w:lang w:eastAsia="ar-SA"/>
    </w:rPr>
  </w:style>
  <w:style w:type="character" w:customStyle="1" w:styleId="34">
    <w:name w:val="Основной текст с отступом 3 Знак"/>
    <w:link w:val="33"/>
    <w:uiPriority w:val="99"/>
    <w:locked/>
    <w:rsid w:val="00FF03AB"/>
    <w:rPr>
      <w:rFonts w:cs="Times New Roman"/>
      <w:sz w:val="16"/>
      <w:szCs w:val="16"/>
      <w:lang w:eastAsia="ar-SA" w:bidi="ar-SA"/>
    </w:rPr>
  </w:style>
  <w:style w:type="character" w:styleId="af5">
    <w:name w:val="Hyperlink"/>
    <w:uiPriority w:val="99"/>
    <w:rsid w:val="00FF03AB"/>
    <w:rPr>
      <w:rFonts w:cs="Times New Roman"/>
      <w:color w:val="0000FF"/>
      <w:u w:val="single"/>
    </w:rPr>
  </w:style>
  <w:style w:type="paragraph" w:styleId="23">
    <w:name w:val="Body Text 2"/>
    <w:basedOn w:val="a"/>
    <w:link w:val="24"/>
    <w:uiPriority w:val="99"/>
    <w:rsid w:val="00FF03AB"/>
    <w:pPr>
      <w:jc w:val="center"/>
    </w:pPr>
    <w:rPr>
      <w:lang w:eastAsia="ar-SA"/>
    </w:rPr>
  </w:style>
  <w:style w:type="character" w:customStyle="1" w:styleId="24">
    <w:name w:val="Основной текст 2 Знак"/>
    <w:link w:val="23"/>
    <w:uiPriority w:val="99"/>
    <w:locked/>
    <w:rsid w:val="00FF03AB"/>
    <w:rPr>
      <w:rFonts w:cs="Times New Roman"/>
      <w:sz w:val="24"/>
      <w:szCs w:val="24"/>
      <w:lang w:eastAsia="ar-SA" w:bidi="ar-SA"/>
    </w:rPr>
  </w:style>
  <w:style w:type="character" w:styleId="af6">
    <w:name w:val="FollowedHyperlink"/>
    <w:uiPriority w:val="99"/>
    <w:rsid w:val="00FF03AB"/>
    <w:rPr>
      <w:rFonts w:cs="Times New Roman"/>
      <w:color w:val="800080"/>
      <w:u w:val="single"/>
    </w:rPr>
  </w:style>
  <w:style w:type="paragraph" w:customStyle="1" w:styleId="Heading">
    <w:name w:val="Heading"/>
    <w:uiPriority w:val="99"/>
    <w:rsid w:val="00FF03AB"/>
    <w:pPr>
      <w:widowControl w:val="0"/>
      <w:autoSpaceDE w:val="0"/>
      <w:autoSpaceDN w:val="0"/>
      <w:adjustRightInd w:val="0"/>
    </w:pPr>
    <w:rPr>
      <w:rFonts w:ascii="Arial" w:hAnsi="Arial" w:cs="Arial"/>
      <w:b/>
      <w:bCs/>
      <w:sz w:val="22"/>
      <w:szCs w:val="22"/>
    </w:rPr>
  </w:style>
  <w:style w:type="paragraph" w:customStyle="1" w:styleId="9">
    <w:name w:val="Знак Знак9"/>
    <w:basedOn w:val="a"/>
    <w:uiPriority w:val="99"/>
    <w:rsid w:val="00FF03AB"/>
    <w:pPr>
      <w:widowControl w:val="0"/>
      <w:suppressAutoHyphens/>
      <w:adjustRightInd w:val="0"/>
      <w:spacing w:after="160" w:line="240" w:lineRule="exact"/>
      <w:jc w:val="right"/>
    </w:pPr>
    <w:rPr>
      <w:sz w:val="20"/>
      <w:szCs w:val="20"/>
      <w:lang w:val="en-GB" w:eastAsia="en-US"/>
    </w:rPr>
  </w:style>
  <w:style w:type="paragraph" w:customStyle="1" w:styleId="11">
    <w:name w:val="Абзац списка1"/>
    <w:basedOn w:val="a"/>
    <w:uiPriority w:val="99"/>
    <w:rsid w:val="00FF03AB"/>
    <w:pPr>
      <w:suppressAutoHyphens/>
      <w:ind w:left="720"/>
    </w:pPr>
    <w:rPr>
      <w:sz w:val="28"/>
      <w:szCs w:val="28"/>
      <w:lang w:eastAsia="ar-SA"/>
    </w:rPr>
  </w:style>
  <w:style w:type="character" w:customStyle="1" w:styleId="apple-converted-space">
    <w:name w:val="apple-converted-space"/>
    <w:uiPriority w:val="99"/>
    <w:rsid w:val="00FF03AB"/>
    <w:rPr>
      <w:rFonts w:cs="Times New Roman"/>
    </w:rPr>
  </w:style>
  <w:style w:type="paragraph" w:styleId="af7">
    <w:name w:val="endnote text"/>
    <w:basedOn w:val="a"/>
    <w:link w:val="af8"/>
    <w:uiPriority w:val="99"/>
    <w:rsid w:val="00FF03AB"/>
    <w:pPr>
      <w:suppressAutoHyphens/>
    </w:pPr>
    <w:rPr>
      <w:sz w:val="20"/>
      <w:szCs w:val="20"/>
      <w:lang w:eastAsia="ar-SA"/>
    </w:rPr>
  </w:style>
  <w:style w:type="character" w:customStyle="1" w:styleId="af8">
    <w:name w:val="Текст концевой сноски Знак"/>
    <w:link w:val="af7"/>
    <w:uiPriority w:val="99"/>
    <w:locked/>
    <w:rsid w:val="00FF03AB"/>
    <w:rPr>
      <w:rFonts w:cs="Times New Roman"/>
      <w:lang w:eastAsia="ar-SA" w:bidi="ar-SA"/>
    </w:rPr>
  </w:style>
  <w:style w:type="character" w:styleId="af9">
    <w:name w:val="endnote reference"/>
    <w:uiPriority w:val="99"/>
    <w:rsid w:val="00FF03AB"/>
    <w:rPr>
      <w:rFonts w:cs="Times New Roman"/>
      <w:vertAlign w:val="superscript"/>
    </w:rPr>
  </w:style>
  <w:style w:type="paragraph" w:styleId="afa">
    <w:name w:val="footnote text"/>
    <w:basedOn w:val="a"/>
    <w:link w:val="afb"/>
    <w:uiPriority w:val="99"/>
    <w:rsid w:val="00FF03AB"/>
    <w:pPr>
      <w:suppressAutoHyphens/>
    </w:pPr>
    <w:rPr>
      <w:sz w:val="20"/>
      <w:szCs w:val="20"/>
      <w:lang w:eastAsia="ar-SA"/>
    </w:rPr>
  </w:style>
  <w:style w:type="character" w:customStyle="1" w:styleId="afb">
    <w:name w:val="Текст сноски Знак"/>
    <w:link w:val="afa"/>
    <w:uiPriority w:val="99"/>
    <w:locked/>
    <w:rsid w:val="00FF03AB"/>
    <w:rPr>
      <w:rFonts w:cs="Times New Roman"/>
      <w:lang w:eastAsia="ar-SA" w:bidi="ar-SA"/>
    </w:rPr>
  </w:style>
  <w:style w:type="character" w:styleId="afc">
    <w:name w:val="footnote reference"/>
    <w:uiPriority w:val="99"/>
    <w:rsid w:val="00FF03AB"/>
    <w:rPr>
      <w:rFonts w:cs="Times New Roman"/>
      <w:vertAlign w:val="superscript"/>
    </w:rPr>
  </w:style>
  <w:style w:type="paragraph" w:customStyle="1" w:styleId="s3">
    <w:name w:val="s_3"/>
    <w:basedOn w:val="a"/>
    <w:uiPriority w:val="99"/>
    <w:rsid w:val="003E06DB"/>
    <w:pPr>
      <w:spacing w:before="100" w:beforeAutospacing="1" w:after="100" w:afterAutospacing="1"/>
    </w:pPr>
  </w:style>
  <w:style w:type="paragraph" w:customStyle="1" w:styleId="s1">
    <w:name w:val="s_1"/>
    <w:basedOn w:val="a"/>
    <w:uiPriority w:val="99"/>
    <w:rsid w:val="003E06DB"/>
    <w:pPr>
      <w:spacing w:before="100" w:beforeAutospacing="1" w:after="100" w:afterAutospacing="1"/>
    </w:pPr>
  </w:style>
  <w:style w:type="character" w:styleId="afd">
    <w:name w:val="annotation reference"/>
    <w:uiPriority w:val="99"/>
    <w:rsid w:val="00143C40"/>
    <w:rPr>
      <w:rFonts w:cs="Times New Roman"/>
      <w:sz w:val="16"/>
    </w:rPr>
  </w:style>
  <w:style w:type="paragraph" w:styleId="afe">
    <w:name w:val="annotation text"/>
    <w:basedOn w:val="a"/>
    <w:link w:val="aff"/>
    <w:uiPriority w:val="99"/>
    <w:rsid w:val="00143C40"/>
    <w:rPr>
      <w:sz w:val="20"/>
      <w:szCs w:val="20"/>
    </w:rPr>
  </w:style>
  <w:style w:type="character" w:customStyle="1" w:styleId="aff">
    <w:name w:val="Текст примечания Знак"/>
    <w:link w:val="afe"/>
    <w:uiPriority w:val="99"/>
    <w:locked/>
    <w:rsid w:val="00143C40"/>
    <w:rPr>
      <w:rFonts w:cs="Times New Roman"/>
    </w:rPr>
  </w:style>
  <w:style w:type="paragraph" w:customStyle="1" w:styleId="formattext">
    <w:name w:val="formattext"/>
    <w:basedOn w:val="a"/>
    <w:uiPriority w:val="99"/>
    <w:rsid w:val="008C150F"/>
    <w:pPr>
      <w:spacing w:before="100" w:beforeAutospacing="1" w:after="100" w:afterAutospacing="1"/>
    </w:pPr>
  </w:style>
  <w:style w:type="paragraph" w:customStyle="1" w:styleId="headertext">
    <w:name w:val="headertext"/>
    <w:basedOn w:val="a"/>
    <w:uiPriority w:val="99"/>
    <w:rsid w:val="008C150F"/>
    <w:pPr>
      <w:spacing w:before="100" w:beforeAutospacing="1" w:after="100" w:afterAutospacing="1"/>
    </w:pPr>
  </w:style>
  <w:style w:type="character" w:customStyle="1" w:styleId="41">
    <w:name w:val="Знак Знак4"/>
    <w:uiPriority w:val="99"/>
    <w:rsid w:val="00DA7A72"/>
    <w:rPr>
      <w:rFonts w:ascii="Times New Roman" w:hAnsi="Times New Roman"/>
      <w:sz w:val="28"/>
      <w:lang w:eastAsia="ar-SA" w:bidi="ar-SA"/>
    </w:rPr>
  </w:style>
  <w:style w:type="character" w:styleId="aff0">
    <w:name w:val="Unresolved Mention"/>
    <w:uiPriority w:val="99"/>
    <w:semiHidden/>
    <w:unhideWhenUsed/>
    <w:rsid w:val="00E525C3"/>
    <w:rPr>
      <w:color w:val="605E5C"/>
      <w:shd w:val="clear" w:color="auto" w:fill="E1DFDD"/>
    </w:rPr>
  </w:style>
  <w:style w:type="paragraph" w:styleId="aff1">
    <w:name w:val="Normal (Web)"/>
    <w:basedOn w:val="a"/>
    <w:uiPriority w:val="99"/>
    <w:unhideWhenUsed/>
    <w:locked/>
    <w:rsid w:val="00C136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06605">
      <w:bodyDiv w:val="1"/>
      <w:marLeft w:val="0"/>
      <w:marRight w:val="0"/>
      <w:marTop w:val="0"/>
      <w:marBottom w:val="0"/>
      <w:divBdr>
        <w:top w:val="none" w:sz="0" w:space="0" w:color="auto"/>
        <w:left w:val="none" w:sz="0" w:space="0" w:color="auto"/>
        <w:bottom w:val="none" w:sz="0" w:space="0" w:color="auto"/>
        <w:right w:val="none" w:sz="0" w:space="0" w:color="auto"/>
      </w:divBdr>
      <w:divsChild>
        <w:div w:id="2021616246">
          <w:marLeft w:val="0"/>
          <w:marRight w:val="0"/>
          <w:marTop w:val="0"/>
          <w:marBottom w:val="0"/>
          <w:divBdr>
            <w:top w:val="none" w:sz="0" w:space="0" w:color="auto"/>
            <w:left w:val="none" w:sz="0" w:space="0" w:color="auto"/>
            <w:bottom w:val="none" w:sz="0" w:space="0" w:color="auto"/>
            <w:right w:val="none" w:sz="0" w:space="0" w:color="auto"/>
          </w:divBdr>
        </w:div>
        <w:div w:id="1390493814">
          <w:marLeft w:val="0"/>
          <w:marRight w:val="0"/>
          <w:marTop w:val="0"/>
          <w:marBottom w:val="0"/>
          <w:divBdr>
            <w:top w:val="none" w:sz="0" w:space="0" w:color="auto"/>
            <w:left w:val="none" w:sz="0" w:space="0" w:color="auto"/>
            <w:bottom w:val="none" w:sz="0" w:space="0" w:color="auto"/>
            <w:right w:val="none" w:sz="0" w:space="0" w:color="auto"/>
          </w:divBdr>
        </w:div>
      </w:divsChild>
    </w:div>
    <w:div w:id="322584073">
      <w:bodyDiv w:val="1"/>
      <w:marLeft w:val="0"/>
      <w:marRight w:val="0"/>
      <w:marTop w:val="0"/>
      <w:marBottom w:val="0"/>
      <w:divBdr>
        <w:top w:val="none" w:sz="0" w:space="0" w:color="auto"/>
        <w:left w:val="none" w:sz="0" w:space="0" w:color="auto"/>
        <w:bottom w:val="none" w:sz="0" w:space="0" w:color="auto"/>
        <w:right w:val="none" w:sz="0" w:space="0" w:color="auto"/>
      </w:divBdr>
    </w:div>
    <w:div w:id="347678302">
      <w:bodyDiv w:val="1"/>
      <w:marLeft w:val="0"/>
      <w:marRight w:val="0"/>
      <w:marTop w:val="0"/>
      <w:marBottom w:val="0"/>
      <w:divBdr>
        <w:top w:val="none" w:sz="0" w:space="0" w:color="auto"/>
        <w:left w:val="none" w:sz="0" w:space="0" w:color="auto"/>
        <w:bottom w:val="none" w:sz="0" w:space="0" w:color="auto"/>
        <w:right w:val="none" w:sz="0" w:space="0" w:color="auto"/>
      </w:divBdr>
      <w:divsChild>
        <w:div w:id="494758501">
          <w:marLeft w:val="0"/>
          <w:marRight w:val="0"/>
          <w:marTop w:val="0"/>
          <w:marBottom w:val="0"/>
          <w:divBdr>
            <w:top w:val="none" w:sz="0" w:space="0" w:color="auto"/>
            <w:left w:val="none" w:sz="0" w:space="0" w:color="auto"/>
            <w:bottom w:val="none" w:sz="0" w:space="0" w:color="auto"/>
            <w:right w:val="none" w:sz="0" w:space="0" w:color="auto"/>
          </w:divBdr>
        </w:div>
        <w:div w:id="1431437950">
          <w:marLeft w:val="0"/>
          <w:marRight w:val="0"/>
          <w:marTop w:val="0"/>
          <w:marBottom w:val="0"/>
          <w:divBdr>
            <w:top w:val="none" w:sz="0" w:space="0" w:color="auto"/>
            <w:left w:val="none" w:sz="0" w:space="0" w:color="auto"/>
            <w:bottom w:val="none" w:sz="0" w:space="0" w:color="auto"/>
            <w:right w:val="none" w:sz="0" w:space="0" w:color="auto"/>
          </w:divBdr>
        </w:div>
      </w:divsChild>
    </w:div>
    <w:div w:id="511262084">
      <w:bodyDiv w:val="1"/>
      <w:marLeft w:val="0"/>
      <w:marRight w:val="0"/>
      <w:marTop w:val="0"/>
      <w:marBottom w:val="0"/>
      <w:divBdr>
        <w:top w:val="none" w:sz="0" w:space="0" w:color="auto"/>
        <w:left w:val="none" w:sz="0" w:space="0" w:color="auto"/>
        <w:bottom w:val="none" w:sz="0" w:space="0" w:color="auto"/>
        <w:right w:val="none" w:sz="0" w:space="0" w:color="auto"/>
      </w:divBdr>
    </w:div>
    <w:div w:id="917907301">
      <w:bodyDiv w:val="1"/>
      <w:marLeft w:val="0"/>
      <w:marRight w:val="0"/>
      <w:marTop w:val="0"/>
      <w:marBottom w:val="0"/>
      <w:divBdr>
        <w:top w:val="none" w:sz="0" w:space="0" w:color="auto"/>
        <w:left w:val="none" w:sz="0" w:space="0" w:color="auto"/>
        <w:bottom w:val="none" w:sz="0" w:space="0" w:color="auto"/>
        <w:right w:val="none" w:sz="0" w:space="0" w:color="auto"/>
      </w:divBdr>
      <w:divsChild>
        <w:div w:id="124979018">
          <w:marLeft w:val="0"/>
          <w:marRight w:val="0"/>
          <w:marTop w:val="0"/>
          <w:marBottom w:val="0"/>
          <w:divBdr>
            <w:top w:val="none" w:sz="0" w:space="0" w:color="auto"/>
            <w:left w:val="none" w:sz="0" w:space="0" w:color="auto"/>
            <w:bottom w:val="none" w:sz="0" w:space="0" w:color="auto"/>
            <w:right w:val="none" w:sz="0" w:space="0" w:color="auto"/>
          </w:divBdr>
        </w:div>
        <w:div w:id="857502045">
          <w:marLeft w:val="0"/>
          <w:marRight w:val="0"/>
          <w:marTop w:val="0"/>
          <w:marBottom w:val="0"/>
          <w:divBdr>
            <w:top w:val="none" w:sz="0" w:space="0" w:color="auto"/>
            <w:left w:val="none" w:sz="0" w:space="0" w:color="auto"/>
            <w:bottom w:val="none" w:sz="0" w:space="0" w:color="auto"/>
            <w:right w:val="none" w:sz="0" w:space="0" w:color="auto"/>
          </w:divBdr>
        </w:div>
      </w:divsChild>
    </w:div>
    <w:div w:id="1444036992">
      <w:bodyDiv w:val="1"/>
      <w:marLeft w:val="0"/>
      <w:marRight w:val="0"/>
      <w:marTop w:val="0"/>
      <w:marBottom w:val="0"/>
      <w:divBdr>
        <w:top w:val="none" w:sz="0" w:space="0" w:color="auto"/>
        <w:left w:val="none" w:sz="0" w:space="0" w:color="auto"/>
        <w:bottom w:val="none" w:sz="0" w:space="0" w:color="auto"/>
        <w:right w:val="none" w:sz="0" w:space="0" w:color="auto"/>
      </w:divBdr>
    </w:div>
    <w:div w:id="1729257225">
      <w:marLeft w:val="0"/>
      <w:marRight w:val="0"/>
      <w:marTop w:val="0"/>
      <w:marBottom w:val="0"/>
      <w:divBdr>
        <w:top w:val="none" w:sz="0" w:space="0" w:color="auto"/>
        <w:left w:val="none" w:sz="0" w:space="0" w:color="auto"/>
        <w:bottom w:val="none" w:sz="0" w:space="0" w:color="auto"/>
        <w:right w:val="none" w:sz="0" w:space="0" w:color="auto"/>
      </w:divBdr>
      <w:divsChild>
        <w:div w:id="1729257260">
          <w:marLeft w:val="0"/>
          <w:marRight w:val="0"/>
          <w:marTop w:val="0"/>
          <w:marBottom w:val="0"/>
          <w:divBdr>
            <w:top w:val="none" w:sz="0" w:space="0" w:color="auto"/>
            <w:left w:val="none" w:sz="0" w:space="0" w:color="auto"/>
            <w:bottom w:val="none" w:sz="0" w:space="0" w:color="auto"/>
            <w:right w:val="none" w:sz="0" w:space="0" w:color="auto"/>
          </w:divBdr>
          <w:divsChild>
            <w:div w:id="1729257233">
              <w:marLeft w:val="0"/>
              <w:marRight w:val="0"/>
              <w:marTop w:val="0"/>
              <w:marBottom w:val="0"/>
              <w:divBdr>
                <w:top w:val="none" w:sz="0" w:space="0" w:color="auto"/>
                <w:left w:val="none" w:sz="0" w:space="0" w:color="auto"/>
                <w:bottom w:val="none" w:sz="0" w:space="0" w:color="auto"/>
                <w:right w:val="none" w:sz="0" w:space="0" w:color="auto"/>
              </w:divBdr>
              <w:divsChild>
                <w:div w:id="172925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257264">
          <w:marLeft w:val="0"/>
          <w:marRight w:val="0"/>
          <w:marTop w:val="0"/>
          <w:marBottom w:val="0"/>
          <w:divBdr>
            <w:top w:val="none" w:sz="0" w:space="0" w:color="auto"/>
            <w:left w:val="none" w:sz="0" w:space="0" w:color="auto"/>
            <w:bottom w:val="none" w:sz="0" w:space="0" w:color="auto"/>
            <w:right w:val="none" w:sz="0" w:space="0" w:color="auto"/>
          </w:divBdr>
          <w:divsChild>
            <w:div w:id="1729257243">
              <w:marLeft w:val="0"/>
              <w:marRight w:val="0"/>
              <w:marTop w:val="0"/>
              <w:marBottom w:val="0"/>
              <w:divBdr>
                <w:top w:val="none" w:sz="0" w:space="0" w:color="auto"/>
                <w:left w:val="none" w:sz="0" w:space="0" w:color="auto"/>
                <w:bottom w:val="none" w:sz="0" w:space="0" w:color="auto"/>
                <w:right w:val="none" w:sz="0" w:space="0" w:color="auto"/>
              </w:divBdr>
              <w:divsChild>
                <w:div w:id="172925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257227">
      <w:marLeft w:val="0"/>
      <w:marRight w:val="0"/>
      <w:marTop w:val="0"/>
      <w:marBottom w:val="0"/>
      <w:divBdr>
        <w:top w:val="none" w:sz="0" w:space="0" w:color="auto"/>
        <w:left w:val="none" w:sz="0" w:space="0" w:color="auto"/>
        <w:bottom w:val="none" w:sz="0" w:space="0" w:color="auto"/>
        <w:right w:val="none" w:sz="0" w:space="0" w:color="auto"/>
      </w:divBdr>
      <w:divsChild>
        <w:div w:id="1729257236">
          <w:marLeft w:val="0"/>
          <w:marRight w:val="0"/>
          <w:marTop w:val="0"/>
          <w:marBottom w:val="0"/>
          <w:divBdr>
            <w:top w:val="none" w:sz="0" w:space="0" w:color="auto"/>
            <w:left w:val="none" w:sz="0" w:space="0" w:color="auto"/>
            <w:bottom w:val="none" w:sz="0" w:space="0" w:color="auto"/>
            <w:right w:val="none" w:sz="0" w:space="0" w:color="auto"/>
          </w:divBdr>
          <w:divsChild>
            <w:div w:id="1729257255">
              <w:marLeft w:val="0"/>
              <w:marRight w:val="0"/>
              <w:marTop w:val="0"/>
              <w:marBottom w:val="0"/>
              <w:divBdr>
                <w:top w:val="none" w:sz="0" w:space="0" w:color="auto"/>
                <w:left w:val="none" w:sz="0" w:space="0" w:color="auto"/>
                <w:bottom w:val="none" w:sz="0" w:space="0" w:color="auto"/>
                <w:right w:val="none" w:sz="0" w:space="0" w:color="auto"/>
              </w:divBdr>
              <w:divsChild>
                <w:div w:id="172925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257266">
          <w:marLeft w:val="0"/>
          <w:marRight w:val="0"/>
          <w:marTop w:val="0"/>
          <w:marBottom w:val="0"/>
          <w:divBdr>
            <w:top w:val="none" w:sz="0" w:space="0" w:color="auto"/>
            <w:left w:val="none" w:sz="0" w:space="0" w:color="auto"/>
            <w:bottom w:val="none" w:sz="0" w:space="0" w:color="auto"/>
            <w:right w:val="none" w:sz="0" w:space="0" w:color="auto"/>
          </w:divBdr>
          <w:divsChild>
            <w:div w:id="1729257226">
              <w:marLeft w:val="0"/>
              <w:marRight w:val="0"/>
              <w:marTop w:val="0"/>
              <w:marBottom w:val="0"/>
              <w:divBdr>
                <w:top w:val="none" w:sz="0" w:space="0" w:color="auto"/>
                <w:left w:val="none" w:sz="0" w:space="0" w:color="auto"/>
                <w:bottom w:val="none" w:sz="0" w:space="0" w:color="auto"/>
                <w:right w:val="none" w:sz="0" w:space="0" w:color="auto"/>
              </w:divBdr>
              <w:divsChild>
                <w:div w:id="172925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257234">
      <w:marLeft w:val="0"/>
      <w:marRight w:val="0"/>
      <w:marTop w:val="0"/>
      <w:marBottom w:val="0"/>
      <w:divBdr>
        <w:top w:val="none" w:sz="0" w:space="0" w:color="auto"/>
        <w:left w:val="none" w:sz="0" w:space="0" w:color="auto"/>
        <w:bottom w:val="none" w:sz="0" w:space="0" w:color="auto"/>
        <w:right w:val="none" w:sz="0" w:space="0" w:color="auto"/>
      </w:divBdr>
      <w:divsChild>
        <w:div w:id="1729257231">
          <w:marLeft w:val="0"/>
          <w:marRight w:val="0"/>
          <w:marTop w:val="0"/>
          <w:marBottom w:val="0"/>
          <w:divBdr>
            <w:top w:val="none" w:sz="0" w:space="0" w:color="auto"/>
            <w:left w:val="none" w:sz="0" w:space="0" w:color="auto"/>
            <w:bottom w:val="none" w:sz="0" w:space="0" w:color="auto"/>
            <w:right w:val="none" w:sz="0" w:space="0" w:color="auto"/>
          </w:divBdr>
          <w:divsChild>
            <w:div w:id="1729257250">
              <w:marLeft w:val="0"/>
              <w:marRight w:val="0"/>
              <w:marTop w:val="0"/>
              <w:marBottom w:val="0"/>
              <w:divBdr>
                <w:top w:val="none" w:sz="0" w:space="0" w:color="auto"/>
                <w:left w:val="none" w:sz="0" w:space="0" w:color="auto"/>
                <w:bottom w:val="none" w:sz="0" w:space="0" w:color="auto"/>
                <w:right w:val="none" w:sz="0" w:space="0" w:color="auto"/>
              </w:divBdr>
              <w:divsChild>
                <w:div w:id="1729257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257261">
          <w:marLeft w:val="0"/>
          <w:marRight w:val="0"/>
          <w:marTop w:val="0"/>
          <w:marBottom w:val="0"/>
          <w:divBdr>
            <w:top w:val="none" w:sz="0" w:space="0" w:color="auto"/>
            <w:left w:val="none" w:sz="0" w:space="0" w:color="auto"/>
            <w:bottom w:val="none" w:sz="0" w:space="0" w:color="auto"/>
            <w:right w:val="none" w:sz="0" w:space="0" w:color="auto"/>
          </w:divBdr>
          <w:divsChild>
            <w:div w:id="1729257249">
              <w:marLeft w:val="0"/>
              <w:marRight w:val="0"/>
              <w:marTop w:val="0"/>
              <w:marBottom w:val="0"/>
              <w:divBdr>
                <w:top w:val="none" w:sz="0" w:space="0" w:color="auto"/>
                <w:left w:val="none" w:sz="0" w:space="0" w:color="auto"/>
                <w:bottom w:val="none" w:sz="0" w:space="0" w:color="auto"/>
                <w:right w:val="none" w:sz="0" w:space="0" w:color="auto"/>
              </w:divBdr>
              <w:divsChild>
                <w:div w:id="1729257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257241">
      <w:marLeft w:val="0"/>
      <w:marRight w:val="0"/>
      <w:marTop w:val="0"/>
      <w:marBottom w:val="0"/>
      <w:divBdr>
        <w:top w:val="none" w:sz="0" w:space="0" w:color="auto"/>
        <w:left w:val="none" w:sz="0" w:space="0" w:color="auto"/>
        <w:bottom w:val="none" w:sz="0" w:space="0" w:color="auto"/>
        <w:right w:val="none" w:sz="0" w:space="0" w:color="auto"/>
      </w:divBdr>
    </w:div>
    <w:div w:id="1729257242">
      <w:marLeft w:val="0"/>
      <w:marRight w:val="0"/>
      <w:marTop w:val="0"/>
      <w:marBottom w:val="0"/>
      <w:divBdr>
        <w:top w:val="none" w:sz="0" w:space="0" w:color="auto"/>
        <w:left w:val="none" w:sz="0" w:space="0" w:color="auto"/>
        <w:bottom w:val="none" w:sz="0" w:space="0" w:color="auto"/>
        <w:right w:val="none" w:sz="0" w:space="0" w:color="auto"/>
      </w:divBdr>
      <w:divsChild>
        <w:div w:id="1729257229">
          <w:marLeft w:val="0"/>
          <w:marRight w:val="0"/>
          <w:marTop w:val="0"/>
          <w:marBottom w:val="0"/>
          <w:divBdr>
            <w:top w:val="none" w:sz="0" w:space="0" w:color="auto"/>
            <w:left w:val="none" w:sz="0" w:space="0" w:color="auto"/>
            <w:bottom w:val="none" w:sz="0" w:space="0" w:color="auto"/>
            <w:right w:val="none" w:sz="0" w:space="0" w:color="auto"/>
          </w:divBdr>
        </w:div>
        <w:div w:id="1729257239">
          <w:marLeft w:val="0"/>
          <w:marRight w:val="0"/>
          <w:marTop w:val="0"/>
          <w:marBottom w:val="0"/>
          <w:divBdr>
            <w:top w:val="none" w:sz="0" w:space="0" w:color="auto"/>
            <w:left w:val="none" w:sz="0" w:space="0" w:color="auto"/>
            <w:bottom w:val="none" w:sz="0" w:space="0" w:color="auto"/>
            <w:right w:val="none" w:sz="0" w:space="0" w:color="auto"/>
          </w:divBdr>
        </w:div>
        <w:div w:id="1729257251">
          <w:marLeft w:val="0"/>
          <w:marRight w:val="0"/>
          <w:marTop w:val="0"/>
          <w:marBottom w:val="0"/>
          <w:divBdr>
            <w:top w:val="none" w:sz="0" w:space="0" w:color="auto"/>
            <w:left w:val="none" w:sz="0" w:space="0" w:color="auto"/>
            <w:bottom w:val="none" w:sz="0" w:space="0" w:color="auto"/>
            <w:right w:val="none" w:sz="0" w:space="0" w:color="auto"/>
          </w:divBdr>
        </w:div>
        <w:div w:id="1729257256">
          <w:marLeft w:val="0"/>
          <w:marRight w:val="0"/>
          <w:marTop w:val="0"/>
          <w:marBottom w:val="0"/>
          <w:divBdr>
            <w:top w:val="none" w:sz="0" w:space="0" w:color="auto"/>
            <w:left w:val="none" w:sz="0" w:space="0" w:color="auto"/>
            <w:bottom w:val="none" w:sz="0" w:space="0" w:color="auto"/>
            <w:right w:val="none" w:sz="0" w:space="0" w:color="auto"/>
          </w:divBdr>
        </w:div>
      </w:divsChild>
    </w:div>
    <w:div w:id="1729257244">
      <w:marLeft w:val="0"/>
      <w:marRight w:val="0"/>
      <w:marTop w:val="0"/>
      <w:marBottom w:val="0"/>
      <w:divBdr>
        <w:top w:val="none" w:sz="0" w:space="0" w:color="auto"/>
        <w:left w:val="none" w:sz="0" w:space="0" w:color="auto"/>
        <w:bottom w:val="none" w:sz="0" w:space="0" w:color="auto"/>
        <w:right w:val="none" w:sz="0" w:space="0" w:color="auto"/>
      </w:divBdr>
      <w:divsChild>
        <w:div w:id="1729257245">
          <w:marLeft w:val="0"/>
          <w:marRight w:val="0"/>
          <w:marTop w:val="0"/>
          <w:marBottom w:val="0"/>
          <w:divBdr>
            <w:top w:val="none" w:sz="0" w:space="0" w:color="auto"/>
            <w:left w:val="none" w:sz="0" w:space="0" w:color="auto"/>
            <w:bottom w:val="none" w:sz="0" w:space="0" w:color="auto"/>
            <w:right w:val="none" w:sz="0" w:space="0" w:color="auto"/>
          </w:divBdr>
          <w:divsChild>
            <w:div w:id="1729257230">
              <w:marLeft w:val="0"/>
              <w:marRight w:val="0"/>
              <w:marTop w:val="0"/>
              <w:marBottom w:val="0"/>
              <w:divBdr>
                <w:top w:val="none" w:sz="0" w:space="0" w:color="auto"/>
                <w:left w:val="none" w:sz="0" w:space="0" w:color="auto"/>
                <w:bottom w:val="none" w:sz="0" w:space="0" w:color="auto"/>
                <w:right w:val="none" w:sz="0" w:space="0" w:color="auto"/>
              </w:divBdr>
              <w:divsChild>
                <w:div w:id="172925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257252">
          <w:marLeft w:val="0"/>
          <w:marRight w:val="0"/>
          <w:marTop w:val="0"/>
          <w:marBottom w:val="0"/>
          <w:divBdr>
            <w:top w:val="none" w:sz="0" w:space="0" w:color="auto"/>
            <w:left w:val="none" w:sz="0" w:space="0" w:color="auto"/>
            <w:bottom w:val="none" w:sz="0" w:space="0" w:color="auto"/>
            <w:right w:val="none" w:sz="0" w:space="0" w:color="auto"/>
          </w:divBdr>
          <w:divsChild>
            <w:div w:id="1729257257">
              <w:marLeft w:val="0"/>
              <w:marRight w:val="0"/>
              <w:marTop w:val="0"/>
              <w:marBottom w:val="0"/>
              <w:divBdr>
                <w:top w:val="none" w:sz="0" w:space="0" w:color="auto"/>
                <w:left w:val="none" w:sz="0" w:space="0" w:color="auto"/>
                <w:bottom w:val="none" w:sz="0" w:space="0" w:color="auto"/>
                <w:right w:val="none" w:sz="0" w:space="0" w:color="auto"/>
              </w:divBdr>
              <w:divsChild>
                <w:div w:id="1729257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257247">
      <w:marLeft w:val="0"/>
      <w:marRight w:val="0"/>
      <w:marTop w:val="0"/>
      <w:marBottom w:val="0"/>
      <w:divBdr>
        <w:top w:val="none" w:sz="0" w:space="0" w:color="auto"/>
        <w:left w:val="none" w:sz="0" w:space="0" w:color="auto"/>
        <w:bottom w:val="none" w:sz="0" w:space="0" w:color="auto"/>
        <w:right w:val="none" w:sz="0" w:space="0" w:color="auto"/>
      </w:divBdr>
    </w:div>
    <w:div w:id="1729257262">
      <w:marLeft w:val="0"/>
      <w:marRight w:val="0"/>
      <w:marTop w:val="0"/>
      <w:marBottom w:val="0"/>
      <w:divBdr>
        <w:top w:val="none" w:sz="0" w:space="0" w:color="auto"/>
        <w:left w:val="none" w:sz="0" w:space="0" w:color="auto"/>
        <w:bottom w:val="none" w:sz="0" w:space="0" w:color="auto"/>
        <w:right w:val="none" w:sz="0" w:space="0" w:color="auto"/>
      </w:divBdr>
      <w:divsChild>
        <w:div w:id="1729257254">
          <w:marLeft w:val="0"/>
          <w:marRight w:val="0"/>
          <w:marTop w:val="0"/>
          <w:marBottom w:val="0"/>
          <w:divBdr>
            <w:top w:val="none" w:sz="0" w:space="0" w:color="auto"/>
            <w:left w:val="none" w:sz="0" w:space="0" w:color="auto"/>
            <w:bottom w:val="none" w:sz="0" w:space="0" w:color="auto"/>
            <w:right w:val="none" w:sz="0" w:space="0" w:color="auto"/>
          </w:divBdr>
          <w:divsChild>
            <w:div w:id="1729257259">
              <w:marLeft w:val="0"/>
              <w:marRight w:val="0"/>
              <w:marTop w:val="0"/>
              <w:marBottom w:val="0"/>
              <w:divBdr>
                <w:top w:val="none" w:sz="0" w:space="0" w:color="auto"/>
                <w:left w:val="none" w:sz="0" w:space="0" w:color="auto"/>
                <w:bottom w:val="none" w:sz="0" w:space="0" w:color="auto"/>
                <w:right w:val="none" w:sz="0" w:space="0" w:color="auto"/>
              </w:divBdr>
              <w:divsChild>
                <w:div w:id="172925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257265">
          <w:marLeft w:val="0"/>
          <w:marRight w:val="0"/>
          <w:marTop w:val="0"/>
          <w:marBottom w:val="0"/>
          <w:divBdr>
            <w:top w:val="none" w:sz="0" w:space="0" w:color="auto"/>
            <w:left w:val="none" w:sz="0" w:space="0" w:color="auto"/>
            <w:bottom w:val="none" w:sz="0" w:space="0" w:color="auto"/>
            <w:right w:val="none" w:sz="0" w:space="0" w:color="auto"/>
          </w:divBdr>
          <w:divsChild>
            <w:div w:id="1729257263">
              <w:marLeft w:val="0"/>
              <w:marRight w:val="0"/>
              <w:marTop w:val="0"/>
              <w:marBottom w:val="0"/>
              <w:divBdr>
                <w:top w:val="none" w:sz="0" w:space="0" w:color="auto"/>
                <w:left w:val="none" w:sz="0" w:space="0" w:color="auto"/>
                <w:bottom w:val="none" w:sz="0" w:space="0" w:color="auto"/>
                <w:right w:val="none" w:sz="0" w:space="0" w:color="auto"/>
              </w:divBdr>
              <w:divsChild>
                <w:div w:id="1729257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257267">
      <w:marLeft w:val="0"/>
      <w:marRight w:val="0"/>
      <w:marTop w:val="0"/>
      <w:marBottom w:val="0"/>
      <w:divBdr>
        <w:top w:val="none" w:sz="0" w:space="0" w:color="auto"/>
        <w:left w:val="none" w:sz="0" w:space="0" w:color="auto"/>
        <w:bottom w:val="none" w:sz="0" w:space="0" w:color="auto"/>
        <w:right w:val="none" w:sz="0" w:space="0" w:color="auto"/>
      </w:divBdr>
    </w:div>
    <w:div w:id="1980529735">
      <w:bodyDiv w:val="1"/>
      <w:marLeft w:val="0"/>
      <w:marRight w:val="0"/>
      <w:marTop w:val="0"/>
      <w:marBottom w:val="0"/>
      <w:divBdr>
        <w:top w:val="none" w:sz="0" w:space="0" w:color="auto"/>
        <w:left w:val="none" w:sz="0" w:space="0" w:color="auto"/>
        <w:bottom w:val="none" w:sz="0" w:space="0" w:color="auto"/>
        <w:right w:val="none" w:sz="0" w:space="0" w:color="auto"/>
      </w:divBdr>
      <w:divsChild>
        <w:div w:id="704327795">
          <w:marLeft w:val="0"/>
          <w:marRight w:val="0"/>
          <w:marTop w:val="0"/>
          <w:marBottom w:val="0"/>
          <w:divBdr>
            <w:top w:val="none" w:sz="0" w:space="0" w:color="auto"/>
            <w:left w:val="none" w:sz="0" w:space="0" w:color="auto"/>
            <w:bottom w:val="none" w:sz="0" w:space="0" w:color="auto"/>
            <w:right w:val="none" w:sz="0" w:space="0" w:color="auto"/>
          </w:divBdr>
        </w:div>
        <w:div w:id="13383385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564566808" TargetMode="External"/><Relationship Id="rId13" Type="http://schemas.openxmlformats.org/officeDocument/2006/relationships/hyperlink" Target="https://docs.cntd.ru/document/564566808" TargetMode="External"/><Relationship Id="rId18" Type="http://schemas.openxmlformats.org/officeDocument/2006/relationships/hyperlink" Target="https://docs.cntd.ru/document/901919338" TargetMode="External"/><Relationship Id="rId26" Type="http://schemas.openxmlformats.org/officeDocument/2006/relationships/hyperlink" Target="https://login.consultant.ru/link/?req=doc&amp;base=LAW&amp;n=495519&amp;dst=100787" TargetMode="External"/><Relationship Id="rId3" Type="http://schemas.openxmlformats.org/officeDocument/2006/relationships/styles" Target="styles.xml"/><Relationship Id="rId21" Type="http://schemas.openxmlformats.org/officeDocument/2006/relationships/hyperlink" Target="https://login.consultant.ru/link/?req=doc&amp;base=LAW&amp;n=495435&amp;dst=100019"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docs.cntd.ru/document/564566808" TargetMode="External"/><Relationship Id="rId17" Type="http://schemas.openxmlformats.org/officeDocument/2006/relationships/hyperlink" Target="https://docs.cntd.ru/document/565935048" TargetMode="External"/><Relationship Id="rId25" Type="http://schemas.openxmlformats.org/officeDocument/2006/relationships/hyperlink" Target="https://login.consultant.ru/link/?req=doc&amp;base=LAW&amp;n=493517&amp;dst=27" TargetMode="External"/><Relationship Id="rId33" Type="http://schemas.openxmlformats.org/officeDocument/2006/relationships/hyperlink" Target="https://login.consultant.ru/link/?req=doc&amp;base=LAW&amp;n=508374&amp;dst=3722" TargetMode="External"/><Relationship Id="rId2" Type="http://schemas.openxmlformats.org/officeDocument/2006/relationships/numbering" Target="numbering.xml"/><Relationship Id="rId16" Type="http://schemas.openxmlformats.org/officeDocument/2006/relationships/hyperlink" Target="https://docs.cntd.ru/document/564566808" TargetMode="External"/><Relationship Id="rId20" Type="http://schemas.openxmlformats.org/officeDocument/2006/relationships/hyperlink" Target="https://docs.cntd.ru/document/564566808" TargetMode="External"/><Relationship Id="rId29" Type="http://schemas.openxmlformats.org/officeDocument/2006/relationships/hyperlink" Target="https://login.consultant.ru/link/?req=doc&amp;base=LAW&amp;n=493517&amp;dst=10011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cntd.ru/document/564566808" TargetMode="External"/><Relationship Id="rId24" Type="http://schemas.openxmlformats.org/officeDocument/2006/relationships/hyperlink" Target="https://login.consultant.ru/link/?req=doc&amp;base=LAW&amp;n=493517&amp;dst=100249" TargetMode="External"/><Relationship Id="rId32" Type="http://schemas.openxmlformats.org/officeDocument/2006/relationships/hyperlink" Target="https://login.consultant.ru/link/?req=doc&amp;base=LAW&amp;n=508374&amp;dst=3704"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LAW&amp;n=492071&amp;dst=100694" TargetMode="External"/><Relationship Id="rId23" Type="http://schemas.openxmlformats.org/officeDocument/2006/relationships/hyperlink" Target="https://login.consultant.ru/link/?req=doc&amp;base=LAW&amp;n=492071&amp;dst=100799" TargetMode="External"/><Relationship Id="rId28" Type="http://schemas.openxmlformats.org/officeDocument/2006/relationships/hyperlink" Target="https://login.consultant.ru/link/?req=doc&amp;base=LAW&amp;n=495519&amp;dst=100787" TargetMode="External"/><Relationship Id="rId36" Type="http://schemas.openxmlformats.org/officeDocument/2006/relationships/fontTable" Target="fontTable.xml"/><Relationship Id="rId10" Type="http://schemas.openxmlformats.org/officeDocument/2006/relationships/hyperlink" Target="https://docs.cntd.ru/document/564566808" TargetMode="External"/><Relationship Id="rId19" Type="http://schemas.openxmlformats.org/officeDocument/2006/relationships/hyperlink" Target="https://docs.cntd.ru/document/901714433" TargetMode="External"/><Relationship Id="rId31" Type="http://schemas.openxmlformats.org/officeDocument/2006/relationships/hyperlink" Target="https://docs.cntd.ru/document/564566808" TargetMode="External"/><Relationship Id="rId4" Type="http://schemas.openxmlformats.org/officeDocument/2006/relationships/settings" Target="settings.xml"/><Relationship Id="rId9" Type="http://schemas.openxmlformats.org/officeDocument/2006/relationships/hyperlink" Target="https://docs.cntd.ru/document/564566808" TargetMode="External"/><Relationship Id="rId14" Type="http://schemas.openxmlformats.org/officeDocument/2006/relationships/hyperlink" Target="https://login.consultant.ru/link/?req=doc&amp;base=LAW&amp;n=493517&amp;dst=548" TargetMode="External"/><Relationship Id="rId22" Type="http://schemas.openxmlformats.org/officeDocument/2006/relationships/hyperlink" Target="https://login.consultant.ru/link/?req=doc&amp;base=LAW&amp;n=493517&amp;dst=100249" TargetMode="External"/><Relationship Id="rId27" Type="http://schemas.openxmlformats.org/officeDocument/2006/relationships/hyperlink" Target="https://login.consultant.ru/link/?req=doc&amp;base=LAW&amp;n=493517&amp;dst=100071" TargetMode="External"/><Relationship Id="rId30" Type="http://schemas.openxmlformats.org/officeDocument/2006/relationships/hyperlink" Target="https://docs.cntd.ru/document/564566808" TargetMode="External"/><Relationship Id="rId35"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326C1C-17B5-4B61-83E1-6D4F24AB4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1843</TotalTime>
  <Pages>16</Pages>
  <Words>6424</Words>
  <Characters>36620</Characters>
  <Application>Microsoft Office Word</Application>
  <DocSecurity>0</DocSecurity>
  <Lines>305</Lines>
  <Paragraphs>85</Paragraphs>
  <ScaleCrop>false</ScaleCrop>
  <HeadingPairs>
    <vt:vector size="2" baseType="variant">
      <vt:variant>
        <vt:lpstr>Название</vt:lpstr>
      </vt:variant>
      <vt:variant>
        <vt:i4>1</vt:i4>
      </vt:variant>
    </vt:vector>
  </HeadingPairs>
  <TitlesOfParts>
    <vt:vector size="1" baseType="lpstr">
      <vt:lpstr>АДМИНИСТРАЦИЯ ГОРОДА БЕЛОКУРИХА</vt:lpstr>
    </vt:vector>
  </TitlesOfParts>
  <Company>Microsoft</Company>
  <LinksUpToDate>false</LinksUpToDate>
  <CharactersWithSpaces>42959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ГОРОДА БЕЛОКУРИХА</dc:title>
  <dc:subject/>
  <dc:creator>User</dc:creator>
  <cp:keywords/>
  <dc:description/>
  <cp:lastModifiedBy>kozinseva</cp:lastModifiedBy>
  <cp:revision>394</cp:revision>
  <cp:lastPrinted>2025-08-13T10:59:00Z</cp:lastPrinted>
  <dcterms:created xsi:type="dcterms:W3CDTF">2025-01-16T13:26:00Z</dcterms:created>
  <dcterms:modified xsi:type="dcterms:W3CDTF">2025-08-18T06:33:00Z</dcterms:modified>
</cp:coreProperties>
</file>