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3BE" w:rsidRPr="007633BE" w:rsidRDefault="007633BE" w:rsidP="007633BE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7633BE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7633BE" w:rsidRPr="007633BE" w:rsidRDefault="007633BE" w:rsidP="007633BE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7633BE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7633BE" w:rsidRPr="007633BE" w:rsidRDefault="007633BE" w:rsidP="007633BE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7633B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7633BE" w:rsidRPr="007633BE" w:rsidRDefault="007633BE" w:rsidP="007633BE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7633BE">
        <w:rPr>
          <w:rFonts w:ascii="Times New Roman" w:hAnsi="Times New Roman" w:cs="Times New Roman"/>
          <w:sz w:val="24"/>
          <w:szCs w:val="24"/>
        </w:rPr>
        <w:t>Белореченский муниципальный район Краснодарского края</w:t>
      </w:r>
    </w:p>
    <w:p w:rsidR="007633BE" w:rsidRPr="007633BE" w:rsidRDefault="007633BE" w:rsidP="007633BE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7633BE">
        <w:rPr>
          <w:rFonts w:ascii="Times New Roman" w:hAnsi="Times New Roman" w:cs="Times New Roman"/>
          <w:sz w:val="24"/>
          <w:szCs w:val="24"/>
        </w:rPr>
        <w:t>от_______________ № __________</w:t>
      </w:r>
    </w:p>
    <w:p w:rsidR="007633BE" w:rsidRPr="007633BE" w:rsidRDefault="007633BE" w:rsidP="007633BE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</w:p>
    <w:p w:rsidR="007633BE" w:rsidRPr="007633BE" w:rsidRDefault="007633BE" w:rsidP="007633BE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7633BE">
        <w:rPr>
          <w:rFonts w:ascii="Times New Roman" w:hAnsi="Times New Roman" w:cs="Times New Roman"/>
          <w:sz w:val="24"/>
          <w:szCs w:val="24"/>
        </w:rPr>
        <w:t>«Приложение 1</w:t>
      </w:r>
    </w:p>
    <w:p w:rsidR="007633BE" w:rsidRPr="007633BE" w:rsidRDefault="007633BE" w:rsidP="007633BE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7633BE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7633BE" w:rsidRPr="007633BE" w:rsidRDefault="007633BE" w:rsidP="007633BE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7633B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7633BE" w:rsidRPr="007633BE" w:rsidRDefault="007633BE" w:rsidP="007633BE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7633BE">
        <w:rPr>
          <w:rFonts w:ascii="Times New Roman" w:hAnsi="Times New Roman" w:cs="Times New Roman"/>
          <w:sz w:val="24"/>
          <w:szCs w:val="24"/>
        </w:rPr>
        <w:t>Белореченский район</w:t>
      </w:r>
    </w:p>
    <w:p w:rsidR="007633BE" w:rsidRPr="007633BE" w:rsidRDefault="007633BE" w:rsidP="007633BE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7633BE">
        <w:rPr>
          <w:rFonts w:ascii="Times New Roman" w:hAnsi="Times New Roman" w:cs="Times New Roman"/>
          <w:sz w:val="24"/>
          <w:szCs w:val="24"/>
        </w:rPr>
        <w:t>от 06.03.2016 г № 532</w:t>
      </w:r>
    </w:p>
    <w:p w:rsidR="007633BE" w:rsidRPr="007633BE" w:rsidRDefault="007633BE" w:rsidP="007633BE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7633BE">
        <w:rPr>
          <w:rFonts w:ascii="Times New Roman" w:hAnsi="Times New Roman" w:cs="Times New Roman"/>
          <w:sz w:val="24"/>
          <w:szCs w:val="24"/>
        </w:rPr>
        <w:t>в редакции постановления</w:t>
      </w:r>
    </w:p>
    <w:p w:rsidR="007633BE" w:rsidRPr="007633BE" w:rsidRDefault="007633BE" w:rsidP="007633BE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7633BE">
        <w:rPr>
          <w:rFonts w:ascii="Times New Roman" w:hAnsi="Times New Roman" w:cs="Times New Roman"/>
          <w:sz w:val="24"/>
          <w:szCs w:val="24"/>
        </w:rPr>
        <w:t>администрации муниципального</w:t>
      </w:r>
    </w:p>
    <w:p w:rsidR="007633BE" w:rsidRPr="007633BE" w:rsidRDefault="007633BE" w:rsidP="007633BE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7633BE">
        <w:rPr>
          <w:rFonts w:ascii="Times New Roman" w:hAnsi="Times New Roman" w:cs="Times New Roman"/>
          <w:sz w:val="24"/>
          <w:szCs w:val="24"/>
        </w:rPr>
        <w:t>образования Белореченский муниципальный район Краснодарского края</w:t>
      </w:r>
    </w:p>
    <w:p w:rsidR="00733491" w:rsidRDefault="007633BE" w:rsidP="007633BE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7633BE">
        <w:rPr>
          <w:rFonts w:ascii="Times New Roman" w:hAnsi="Times New Roman" w:cs="Times New Roman"/>
          <w:sz w:val="24"/>
          <w:szCs w:val="24"/>
        </w:rPr>
        <w:t>от_______________№ _________</w:t>
      </w:r>
    </w:p>
    <w:p w:rsidR="007633BE" w:rsidRDefault="007633BE" w:rsidP="007633BE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</w:p>
    <w:p w:rsidR="007633BE" w:rsidRDefault="007633BE" w:rsidP="007633BE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</w:p>
    <w:p w:rsidR="007633BE" w:rsidRDefault="007633BE" w:rsidP="007633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3BE">
        <w:rPr>
          <w:rFonts w:ascii="Times New Roman" w:hAnsi="Times New Roman" w:cs="Times New Roman"/>
          <w:sz w:val="24"/>
          <w:szCs w:val="24"/>
        </w:rPr>
        <w:t>Реестр                                                                                                                                                                                                                                                                           муниципальных маршрутов регулярных перевозок  в границах муниципального образования Белореченский муниципальный район Краснодарского края</w:t>
      </w:r>
    </w:p>
    <w:p w:rsidR="007633BE" w:rsidRDefault="007633BE" w:rsidP="007633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770" w:type="dxa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1134"/>
        <w:gridCol w:w="928"/>
        <w:gridCol w:w="44"/>
        <w:gridCol w:w="807"/>
        <w:gridCol w:w="850"/>
        <w:gridCol w:w="851"/>
        <w:gridCol w:w="567"/>
        <w:gridCol w:w="567"/>
        <w:gridCol w:w="850"/>
        <w:gridCol w:w="709"/>
        <w:gridCol w:w="425"/>
        <w:gridCol w:w="447"/>
        <w:gridCol w:w="610"/>
        <w:gridCol w:w="567"/>
        <w:gridCol w:w="883"/>
        <w:gridCol w:w="796"/>
        <w:gridCol w:w="21"/>
        <w:gridCol w:w="830"/>
        <w:gridCol w:w="21"/>
        <w:gridCol w:w="884"/>
        <w:gridCol w:w="708"/>
      </w:tblGrid>
      <w:tr w:rsidR="00EC718D" w:rsidTr="00EC718D">
        <w:tc>
          <w:tcPr>
            <w:tcW w:w="562" w:type="dxa"/>
            <w:vMerge w:val="restart"/>
            <w:vAlign w:val="center"/>
          </w:tcPr>
          <w:p w:rsidR="008553DB" w:rsidRPr="008553DB" w:rsidRDefault="008553DB" w:rsidP="00FE54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Регистрационный номер маршрута регулярных пер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евозок</w:t>
            </w:r>
          </w:p>
        </w:tc>
        <w:tc>
          <w:tcPr>
            <w:tcW w:w="709" w:type="dxa"/>
            <w:vMerge w:val="restart"/>
            <w:vAlign w:val="center"/>
          </w:tcPr>
          <w:p w:rsidR="008553DB" w:rsidRPr="008553DB" w:rsidRDefault="008553DB" w:rsidP="00FE54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Порядковый номер маршрута регулярных перевозок</w:t>
            </w:r>
          </w:p>
        </w:tc>
        <w:tc>
          <w:tcPr>
            <w:tcW w:w="1134" w:type="dxa"/>
            <w:vMerge w:val="restart"/>
            <w:vAlign w:val="center"/>
          </w:tcPr>
          <w:p w:rsidR="008553DB" w:rsidRPr="008553DB" w:rsidRDefault="008553DB" w:rsidP="00FE54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маршрута регулярных перевозок </w:t>
            </w:r>
          </w:p>
        </w:tc>
        <w:tc>
          <w:tcPr>
            <w:tcW w:w="1779" w:type="dxa"/>
            <w:gridSpan w:val="3"/>
          </w:tcPr>
          <w:p w:rsidR="008553DB" w:rsidRPr="008553DB" w:rsidRDefault="008553DB" w:rsidP="00FE54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1701" w:type="dxa"/>
            <w:gridSpan w:val="2"/>
          </w:tcPr>
          <w:p w:rsidR="008553DB" w:rsidRPr="008553DB" w:rsidRDefault="008553DB" w:rsidP="00FE54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Наименования улиц, автомобильных дорог,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134" w:type="dxa"/>
            <w:gridSpan w:val="2"/>
          </w:tcPr>
          <w:p w:rsidR="008553DB" w:rsidRPr="00FE548A" w:rsidRDefault="008553DB" w:rsidP="00FE54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F3A">
              <w:rPr>
                <w:rFonts w:ascii="Times New Roman" w:hAnsi="Times New Roman" w:cs="Times New Roman"/>
                <w:sz w:val="18"/>
                <w:szCs w:val="18"/>
              </w:rPr>
              <w:t>Протяженность маршрута регулярных перевозок в прямом (обратном) направлении, км</w:t>
            </w:r>
          </w:p>
        </w:tc>
        <w:tc>
          <w:tcPr>
            <w:tcW w:w="850" w:type="dxa"/>
          </w:tcPr>
          <w:p w:rsidR="008553DB" w:rsidRPr="00FE548A" w:rsidRDefault="008553DB" w:rsidP="00FE54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F3A">
              <w:rPr>
                <w:rFonts w:ascii="Times New Roman" w:hAnsi="Times New Roman" w:cs="Times New Roman"/>
                <w:sz w:val="18"/>
                <w:szCs w:val="18"/>
              </w:rPr>
              <w:t>Порядок посадки и высадки пассажиров</w:t>
            </w:r>
          </w:p>
        </w:tc>
        <w:tc>
          <w:tcPr>
            <w:tcW w:w="709" w:type="dxa"/>
          </w:tcPr>
          <w:p w:rsidR="008553DB" w:rsidRPr="00FE548A" w:rsidRDefault="008553DB" w:rsidP="00FE54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F3A">
              <w:rPr>
                <w:rFonts w:ascii="Times New Roman" w:hAnsi="Times New Roman" w:cs="Times New Roman"/>
                <w:sz w:val="18"/>
                <w:szCs w:val="18"/>
              </w:rPr>
              <w:t>Вид регулярных перевозок</w:t>
            </w:r>
          </w:p>
        </w:tc>
        <w:tc>
          <w:tcPr>
            <w:tcW w:w="2932" w:type="dxa"/>
            <w:gridSpan w:val="5"/>
          </w:tcPr>
          <w:p w:rsidR="008553DB" w:rsidRPr="00FE548A" w:rsidRDefault="008553DB" w:rsidP="00FE54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F3A">
              <w:rPr>
                <w:rFonts w:ascii="Times New Roman" w:hAnsi="Times New Roman" w:cs="Times New Roman"/>
                <w:sz w:val="18"/>
                <w:szCs w:val="18"/>
              </w:rPr>
              <w:t>Характеристики транспортных средств</w:t>
            </w:r>
          </w:p>
        </w:tc>
        <w:tc>
          <w:tcPr>
            <w:tcW w:w="796" w:type="dxa"/>
          </w:tcPr>
          <w:p w:rsidR="008553DB" w:rsidRPr="00FE548A" w:rsidRDefault="008553DB" w:rsidP="00FE54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Максимальное количество транспортных средств каждого класса, которое 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допускается использовать для перевозок по маршруту регулярных перевозок</w:t>
            </w:r>
          </w:p>
        </w:tc>
        <w:tc>
          <w:tcPr>
            <w:tcW w:w="851" w:type="dxa"/>
            <w:gridSpan w:val="2"/>
          </w:tcPr>
          <w:p w:rsidR="008553DB" w:rsidRPr="00FE548A" w:rsidRDefault="008553DB" w:rsidP="00FE54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Дата начала осуществления регулярных перевозок</w:t>
            </w:r>
          </w:p>
        </w:tc>
        <w:tc>
          <w:tcPr>
            <w:tcW w:w="1613" w:type="dxa"/>
            <w:gridSpan w:val="3"/>
          </w:tcPr>
          <w:p w:rsidR="008553DB" w:rsidRPr="00FE548A" w:rsidRDefault="008553DB" w:rsidP="00FE54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Данные о юридическом лице, индивидуальном предпринимателе, осуществляющих перевозки по маршруту регулярных перевозок</w:t>
            </w:r>
          </w:p>
        </w:tc>
      </w:tr>
      <w:tr w:rsidR="00EC718D" w:rsidTr="00EC718D">
        <w:trPr>
          <w:cantSplit/>
          <w:trHeight w:val="1224"/>
        </w:trPr>
        <w:tc>
          <w:tcPr>
            <w:tcW w:w="562" w:type="dxa"/>
            <w:vMerge/>
          </w:tcPr>
          <w:p w:rsidR="008553DB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8553DB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8553DB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  <w:textDirection w:val="btLr"/>
          </w:tcPr>
          <w:p w:rsidR="008553DB" w:rsidRPr="00FE548A" w:rsidRDefault="008553DB" w:rsidP="006C5F3A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548A">
              <w:rPr>
                <w:rFonts w:ascii="Times New Roman" w:hAnsi="Times New Roman" w:cs="Times New Roman"/>
                <w:sz w:val="18"/>
                <w:szCs w:val="18"/>
              </w:rPr>
              <w:t>в прямом направлении</w:t>
            </w:r>
          </w:p>
        </w:tc>
        <w:tc>
          <w:tcPr>
            <w:tcW w:w="851" w:type="dxa"/>
            <w:gridSpan w:val="2"/>
            <w:textDirection w:val="btLr"/>
          </w:tcPr>
          <w:p w:rsidR="008553DB" w:rsidRPr="00FE548A" w:rsidRDefault="008553DB" w:rsidP="006C5F3A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548A">
              <w:rPr>
                <w:rFonts w:ascii="Times New Roman" w:hAnsi="Times New Roman" w:cs="Times New Roman"/>
                <w:sz w:val="18"/>
                <w:szCs w:val="18"/>
              </w:rPr>
              <w:t>в обратном направлении</w:t>
            </w:r>
          </w:p>
        </w:tc>
        <w:tc>
          <w:tcPr>
            <w:tcW w:w="850" w:type="dxa"/>
            <w:textDirection w:val="btLr"/>
          </w:tcPr>
          <w:p w:rsidR="008553DB" w:rsidRPr="00FE548A" w:rsidRDefault="008553DB" w:rsidP="006C5F3A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548A">
              <w:rPr>
                <w:rFonts w:ascii="Times New Roman" w:hAnsi="Times New Roman" w:cs="Times New Roman"/>
                <w:sz w:val="18"/>
                <w:szCs w:val="18"/>
              </w:rPr>
              <w:t>в прямом направлении</w:t>
            </w:r>
          </w:p>
        </w:tc>
        <w:tc>
          <w:tcPr>
            <w:tcW w:w="851" w:type="dxa"/>
            <w:textDirection w:val="btLr"/>
          </w:tcPr>
          <w:p w:rsidR="008553DB" w:rsidRPr="00FE548A" w:rsidRDefault="008553DB" w:rsidP="006C5F3A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548A">
              <w:rPr>
                <w:rFonts w:ascii="Times New Roman" w:hAnsi="Times New Roman" w:cs="Times New Roman"/>
                <w:sz w:val="18"/>
                <w:szCs w:val="18"/>
              </w:rPr>
              <w:t>в обратном направлении</w:t>
            </w:r>
          </w:p>
        </w:tc>
        <w:tc>
          <w:tcPr>
            <w:tcW w:w="567" w:type="dxa"/>
            <w:textDirection w:val="btLr"/>
          </w:tcPr>
          <w:p w:rsidR="008553DB" w:rsidRPr="00FE548A" w:rsidRDefault="008553DB" w:rsidP="006C5F3A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548A">
              <w:rPr>
                <w:rFonts w:ascii="Times New Roman" w:hAnsi="Times New Roman" w:cs="Times New Roman"/>
                <w:sz w:val="18"/>
                <w:szCs w:val="18"/>
              </w:rPr>
              <w:t>в прямом направлении</w:t>
            </w:r>
          </w:p>
        </w:tc>
        <w:tc>
          <w:tcPr>
            <w:tcW w:w="567" w:type="dxa"/>
            <w:textDirection w:val="btLr"/>
          </w:tcPr>
          <w:p w:rsidR="008553DB" w:rsidRPr="00FE548A" w:rsidRDefault="008553DB" w:rsidP="006C5F3A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548A">
              <w:rPr>
                <w:rFonts w:ascii="Times New Roman" w:hAnsi="Times New Roman" w:cs="Times New Roman"/>
                <w:sz w:val="18"/>
                <w:szCs w:val="18"/>
              </w:rPr>
              <w:t>в обратном направлении</w:t>
            </w:r>
          </w:p>
        </w:tc>
        <w:tc>
          <w:tcPr>
            <w:tcW w:w="850" w:type="dxa"/>
          </w:tcPr>
          <w:p w:rsidR="008553DB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F3A">
              <w:rPr>
                <w:rFonts w:ascii="Times New Roman" w:hAnsi="Times New Roman" w:cs="Times New Roman"/>
                <w:sz w:val="18"/>
                <w:szCs w:val="18"/>
              </w:rPr>
              <w:t>Вид</w:t>
            </w:r>
          </w:p>
        </w:tc>
        <w:tc>
          <w:tcPr>
            <w:tcW w:w="447" w:type="dxa"/>
          </w:tcPr>
          <w:p w:rsidR="008553DB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F3A">
              <w:rPr>
                <w:rFonts w:ascii="Times New Roman" w:hAnsi="Times New Roman" w:cs="Times New Roman"/>
                <w:sz w:val="18"/>
                <w:szCs w:val="18"/>
              </w:rPr>
              <w:t>Класс</w:t>
            </w:r>
          </w:p>
        </w:tc>
        <w:tc>
          <w:tcPr>
            <w:tcW w:w="610" w:type="dxa"/>
          </w:tcPr>
          <w:p w:rsidR="008553DB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Максимальный срок эксплуатации</w:t>
            </w:r>
          </w:p>
        </w:tc>
        <w:tc>
          <w:tcPr>
            <w:tcW w:w="567" w:type="dxa"/>
          </w:tcPr>
          <w:p w:rsidR="008553DB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Экологические характеристики транспортных средств</w:t>
            </w:r>
          </w:p>
        </w:tc>
        <w:tc>
          <w:tcPr>
            <w:tcW w:w="881" w:type="dxa"/>
          </w:tcPr>
          <w:p w:rsidR="008553DB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Характеристики транспортных средств, влияющие на качество перевозок</w:t>
            </w:r>
          </w:p>
        </w:tc>
        <w:tc>
          <w:tcPr>
            <w:tcW w:w="817" w:type="dxa"/>
            <w:gridSpan w:val="2"/>
          </w:tcPr>
          <w:p w:rsidR="008553DB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Наименование юридического лица, фамилия, имя, отчество индивидуального предпринимателя, ИНН</w:t>
            </w:r>
          </w:p>
        </w:tc>
        <w:tc>
          <w:tcPr>
            <w:tcW w:w="708" w:type="dxa"/>
          </w:tcPr>
          <w:p w:rsidR="008553DB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Адрес места нахождения</w:t>
            </w:r>
          </w:p>
        </w:tc>
      </w:tr>
      <w:tr w:rsidR="00EC718D" w:rsidTr="00EC718D">
        <w:tc>
          <w:tcPr>
            <w:tcW w:w="562" w:type="dxa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28" w:type="dxa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gridSpan w:val="2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47" w:type="dxa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10" w:type="dxa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67" w:type="dxa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81" w:type="dxa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17" w:type="dxa"/>
            <w:gridSpan w:val="2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51" w:type="dxa"/>
            <w:gridSpan w:val="2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84" w:type="dxa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08" w:type="dxa"/>
          </w:tcPr>
          <w:p w:rsidR="007633BE" w:rsidRPr="00FE548A" w:rsidRDefault="008553DB" w:rsidP="007633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8553DB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г. Белореченск - х.Терновый</w:t>
            </w: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г.Белореченск (Автовокзал) - х. Фадеевский - х. Терновый</w:t>
            </w: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х. Терновый- х.Фадеевский - г.Белореченск (Автовокзал) </w:t>
            </w: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А/дорога "г.Белореченск - г.Апшеронск" - Поворот на х.Кубанский - а/дорога "ст.Пшехская - х.Кубанский" - 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Поворот на х.Фадеевский - подъезд к х.Фадеевский - х.Терновый</w:t>
            </w: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х.Терновый - подъезд к х.Фадеевский -Поворот на х.Фадеевский  - а/дорога "ст.Пшехская - х.Кубанский" - Поворо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 на х.Кубанский  - а/дорога "г.Белореченск - г.Апшеронск" 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28,1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28,1</w:t>
            </w: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Только в установленных остановочных пунктах 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Нерегулируемый тариф</w:t>
            </w: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Автобус</w:t>
            </w: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малый класс</w:t>
            </w: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Наличие исправного оборудования спутниковой навигации ГЛОНАСС или ГЛОНАСС /GPS; оборудование салона 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транспортного средства функционирующей системой видеонаблюдения; наличие исправного оборудования электронной автоматической  системы оплаты проезда </w:t>
            </w: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Малый класс - 1 ТС</w:t>
            </w: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30.04.2023</w:t>
            </w: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ООО "ТОН",          ИНН 2303022896</w:t>
            </w: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352633, Краснодарский край, Белореченский район, г. Белореченск, ул. Автомобил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истов, 3</w:t>
            </w:r>
          </w:p>
        </w:tc>
      </w:tr>
      <w:tr w:rsidR="008553DB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г.Белореченск - п.Лесной</w:t>
            </w: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"г. Белореченск (Автовокзал) - Центральный рынок – Горпарк - 40 лет ВЛКСМ – МЭЗ - Магазин «Очаково» - ул. Калинина – ул. Мостовая- ул. Школьная - п. Южный - ул. 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Шоссейная - ст. Пшехская (ул. Лесная) - х. Кубанский - Коренная Балка – Дунайский - п. Лесной</w:t>
            </w: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53DB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"п. Лесной – Дунайский- Коренная Балка - х. Кубанский - ст. Пшехская (ул. Лесная) - ул. Шоссейная - п. Южный- ул. Школьная – ул. Мостовая - ул. Калинина - Магаз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ин «Очаково» – МЭЗ - 40 лет ВЛКСМ – Горпарк - Центральный рынок-г. Белореченск (Автовокзал)  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53DB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г. Белореченск (Автовокзал) - Центральный рынок – Горпарк - 40 лет ВЛКСМ – МЭЗ - Магазин «Очаково» - ул. Калинина – ул. 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Мостовая- ул. Школьная - п. Южный - ул. Шоссейная - ст. Пшехская (ул. Лесная) - х. Кубанский - Коренная Балка – Дунайский - п. Лесной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"п. Лесной – Дунайский- Коренная Балка - х. Кубанский - ст. Пшехская (ул. Лесная) - ул. Шоссейная - п. Южный- ул. Школьная – ул. Мостовая - ул. Калинина - Магазин «Очаково» – МЭЗ - 40 лет ВЛКСМ – Горпарк - 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Центральный рынок-г. Белореченск (Автовокзал)  </w:t>
            </w: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53DB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35,7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35,7</w:t>
            </w: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Только в установленных остановочных пунктах </w:t>
            </w: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Регулируемый тариф</w:t>
            </w: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Автобус</w:t>
            </w: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средний класс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Наличие исправного оборудования спутниковой навигации ГЛОНАСС или ГЛОНАСС /GPS; оборудование салона 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транспортного средства функционирующей системой видеонаблюдения; наличие исправного оборудования электронной автоматической  системы оплаты проезда 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Малый класс - 1 ТС</w:t>
            </w: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30.04.2023</w:t>
            </w: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ООО "ТОН",          ИНН 2303022896</w:t>
            </w: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352633, Краснодарский край, Белореченский район, г. Белореченск, ул. 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Автомобилистов, 3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Белореченск - п.Молодежный</w:t>
            </w: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"г.Белореченск (Автовокзал) - п. Заречный - ДНТ ""Заря"" - п. Дружный - п.Мирный - ст.Черниговская - п.Молодежный</w:t>
            </w: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"п.Молодежный - ст.Чернигов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ская - п.Мирный  - п.Дружный - ДНТ ""Заря""- п. Заречный - г.Белореченск (Автовокзал) 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А/дорога "г.Белореченск - г.Апшеронск" - Поворот на п.Заречный - а/дорога "г.Белореченск - ООО Евро-Хим БМУ" - Поворот на п.Дружный - а/дорога 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"ст.Гурийская - ст.Черниговская - ст.Рязанская" - подъезд к п.Молодежный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Подъезд к п.Молодежный - а/дорога "ст.Гурийскаяст - ст.Черниговская - ст.Рязанская" - Поворот на п. Дружный - а/дорога "Белореченск - ООО Евро-Хим БМУ" - Поворот на п.Заречный - а/дорога "г.Белореченск - г.Апшеронск" </w:t>
            </w: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37,0</w:t>
            </w: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37,0</w:t>
            </w: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Только в установленных остановочных пунктах </w:t>
            </w: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Нерегулируемый тариф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Автобус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малый класс, большой класс</w:t>
            </w: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Наличие исправного оборудования спутниковой навигации ГЛОН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АСС или ГЛОНАСС /GPS; оборудование салона транспортного средства функционирующей сист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емой видеонаблюдения; наличие исправного оборудования электронной автоматической  системы оплаты 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проезда </w:t>
            </w: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Малый класс - 1 ТС, средний класс - 1 ТС</w:t>
            </w: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30.04.2023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ООО "ТОН",          ИНН 2303022896</w:t>
            </w: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352633, Краснодарский край, Белореченский район, г. Белореченск, ул. Автомобилистов, 3</w:t>
            </w: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г.Белореченск - ст.Гурийская</w:t>
            </w: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"г.Белореченск (Автовокзал) - п.Заречный - ДНТ ""Заря"" - п.Дружный - п.Мирный - ст.Черниговская - п.Молодежный - ст.Гурийская</w:t>
            </w: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"ст.Гурийская - п.Молодежный - ст.Черниговская - п.Мирный - п. Дружный - ДНТ ""Заря"" -п.Заречный - г.Белореченск 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(Автовокзал) 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А/дорога "г.Белореченск - г.Апшеронск" - поворот на п.Заречный - а/дорога "г.Белореченск - ООО Евро-Хим БМУ" - поворот на п.Дружный - а/дорога "ст.Гурийская - ст.Черниговская - ст.Рязанская"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А/дорога "ст.Гурийская - ст.Черниговская - ст.Рязанская" - поворот на п.Дружный - а/дорога "г.Белореченск -ООО Евро-Хим БМУ" - Поворот на п.Заречный - а/дорога "г.Белореченск - г.Апшеронск" </w:t>
            </w: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44,0</w:t>
            </w: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44,0</w:t>
            </w: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Только в установленных остановочных пунктах </w:t>
            </w: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Нерегулируемый тариф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Автобус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средний класс</w:t>
            </w: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Наличие исправного оборудования спутниковой навигации ГЛОНАСС или ГЛОНАСС /G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PS; оборудование салона транспортного средства функционирующей системой видеонаблюдения; нали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чие исправного оборудования электронной автоматической  системы оплаты проезда </w:t>
            </w: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Средний класс - 1 ТС</w:t>
            </w: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30.04.2023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ООО "ТОН",          ИНН 2303022896</w:t>
            </w: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352633, Краснодарский край, Белореченский район, г. Белореченск, ул. Автомобилистов, 3</w:t>
            </w: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г.Белореченск - ст.Пшехская (3 мкр)</w:t>
            </w: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"г.Белореченск (центральный рынок) - ст.Пшехская (центр) - ст.Пшех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ская (3 микрорайон)</w:t>
            </w: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"ст.Пшехская (3 микрорайон) - ст.Пшехская (центр) - г.Белореченск (центральный рынок)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А/дорога "г.Белореченск - г.Апшеронск" - ст.Пшехская (ул. Красная - ул. Кубанская - ул. Чехова) 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ст. Пшехская (ул. Красная - ул. Кубанская - ул. Чехова) - а/дорога "г.Белореченск - г.Апшеронск"</w:t>
            </w: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14,3</w:t>
            </w: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Только в установленных остановочных пунктах </w:t>
            </w: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Нерегулируемый тариф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Автобус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малый класс</w:t>
            </w: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Наличие исправного оборудования спутниковой навига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ции ГЛОНАСС или ГЛОНАСС /GPS; оборудование салона транспортного средства функционир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ующей системой видеонаблюдения; наличие исправного оборудования электронной автоматической  си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стемы оплаты проезда </w:t>
            </w: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Малый класс - 1 ТС</w:t>
            </w: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30.04.2023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ООО "ТОН",          ИНН 2303022896</w:t>
            </w: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352633, Краснодарский край, Белореченский район, г. Белореченск, ул. Автомобилистов, 3</w:t>
            </w: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107А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г.Белореченск - ст.Пшехская (ж.д. вокзал)</w:t>
            </w: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"г.Белореченск (центральный рынок) - ст. Пшехская (центр) - ст. Пшехская (ж.д. вокзал)</w:t>
            </w: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"ст. Пшехская (ж.д. вокзал) - ст. Пшехская (центр) - г.Белореченск (центральный рынок)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А/дорога "г.Белореченск - 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г.Апшеронск" - ст. Пшехская (ул. Красная - ул. Вокзальная) 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ст. Пшехская (ул. Красная - ул. 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Вокзальная) - а/дорога "г.Белореченск - г.Апшеронск" </w:t>
            </w: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15,9</w:t>
            </w: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15,9</w:t>
            </w: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Только в установленных останов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очных пунктах </w:t>
            </w: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Нерегулируемый тариф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Автобус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малый класс</w:t>
            </w: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Наличие ис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правного оборудования спутниковой навигации ГЛОНАСС или ГЛОНАСС /GPS; оборудование 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салона транспортного средства функционирующей системой видеонаблюдения; наличие исправного об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орудования электронной автоматической  системы оплаты проезда </w:t>
            </w: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Малый клас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 - 2 ТС</w:t>
            </w: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30.04.2023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ООО "ТОН",          ИН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 2303022896</w:t>
            </w: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352633, Краснодарский край, Белореч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енский район, г. Белореченск, ул. Автомобилистов, 3</w:t>
            </w: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г.Белореченск - х.Новогурийский</w:t>
            </w: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"х.Новогурийский - х.Каневецкий - ст.Октябрьская - ст.Бжедуховская - п.Нижневеденеевский - п.Ганжинский (на трассе) - п.Перво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майский  - п. Проточный - п.Верхневеденеевский - г.Белореченск (Автовокзал)</w:t>
            </w: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"г.Белореченск (Автовокзал) - п.Верхневеденеевский - п.Проточный - п.Первомайский - п.Ганжинский (на трассе) - п.Нижневеденеевский - ст.Бжедуховская - ст.Октябрьская - х.Каневецк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ий - х.Новогурийский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А/дорога Р253 "г.Майкоп - г.Усть-Лабинск - г.Кореновск" - Поворот на ст.Рязанскую - п.Нижневеденеевский - Поворот на п.Первомайский - п.Проточный - п.Первомайский - Поворот на п.Нижневеденеевский - а/дорога "г.Белорече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нск - п.Нижневеденеевский" - Поворот на ст.Бжедуховскую - ст.Бжедуховская - а/дорога "ст.Бжедуховская - ст.Октябрьская - х.Новогурийский"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А/дорога "г.Бжедуховская - ст.Октябрьская - х.Новогурийский" - Поворот на ст.Бжедуховскую - ст.Бжедуховская - а/дорога "г.Белореченск - п.Нижневеденеевский" - Поворот на п.Нижневеденеевский - п.Первомайский -п. Проточный -Поворот на п.Первомайский  - Поворот на ст.Рязанскую - п.Нижневеденеевский - А/дорога Р253 "г.Майкоп - г.Усть-Лабинск -г. Кореновск"</w:t>
            </w:r>
          </w:p>
        </w:tc>
        <w:tc>
          <w:tcPr>
            <w:tcW w:w="92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56,0</w:t>
            </w: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56,0</w:t>
            </w: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Только в установленных остановочных пунктах </w:t>
            </w: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Регулируемый тариф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Автобус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малый класс</w:t>
            </w: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Наличие исправного оборудования спутниковой навигации ГЛОНАСС или ГЛОНАСС 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/GPS; оборудование салона транспортного средства функционирующей системой видеонаблюдения; на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личие исправного оборудования электронной автоматической  системы оплаты проезда </w:t>
            </w: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Малый класс - 1 ТС</w:t>
            </w: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01.01.2023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ООО "ТОН",          ИНН 2303022896</w:t>
            </w: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352633, Краснодарский край, Белореченский район, г. Белореченск, ул. Автомобилистов, 3</w:t>
            </w: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г.Белореченск - ст.Рязанская</w:t>
            </w:r>
          </w:p>
        </w:tc>
        <w:tc>
          <w:tcPr>
            <w:tcW w:w="972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"г.Белореченск (Автовокзал) - п.Верхневеденеевский - п.Ганжин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ский (на трассе) - 2 ГЭС - х.Гливенко (на трассе) - ст.Рязанская</w:t>
            </w:r>
          </w:p>
        </w:tc>
        <w:tc>
          <w:tcPr>
            <w:tcW w:w="80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"ст.Рязанская - 2 ГЭС - х.Гливенко (на трассе) - п.Ганжинский (на трассе) - п.Верхневеденеевский - г.Белореченск (Автовокзал)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А/дорога Р253 "г.Майкоп - г.Усть-Лабинск - г.Кореновск" - Повор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 на ст.Рязанскую - п.Нижневеденеевский - а/дорога "г.Белореченск - п.Нижневеденеевский" - а/дорога "п.Мирный - ст.Бжедуховская - х.Беляевский" - ст. Рязанская (ул.Победы - ул.Свободы - ул.Первомайская)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ст.Рязанская (ул.Победы - ул.Свободы - ул.Первомайская) - х.Беляевский" - а/дорога "п.Мирный - 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ст.Бжедуховская - а/дорога "г.Белореченск - п.Нижневеденеевский" - п.Нижневеденеевский - Поворот на ст.Рязанскую - а/дорога Р253 "г.Майкоп - г.Усть-Лабинск - г.Кореновск" </w:t>
            </w:r>
          </w:p>
        </w:tc>
        <w:tc>
          <w:tcPr>
            <w:tcW w:w="972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39,0</w:t>
            </w:r>
          </w:p>
        </w:tc>
        <w:tc>
          <w:tcPr>
            <w:tcW w:w="80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39,0</w:t>
            </w: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Только в установленных остановочных пунктах </w:t>
            </w: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Нерегулируемый тариф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Автобус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малый класс</w:t>
            </w: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Наличие исправного оборудов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ания спутниковой навигации ГЛОНАСС или ГЛОНАСС /GPS; оборудование салона транспортн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ого средства функционирующей системой видеонаблюдения; наличие исправного оборудования электр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онной автоматической  системы оплаты проезда </w:t>
            </w: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Малый класс - 2 ТС</w:t>
            </w: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30.04.2023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ООО "ТОН",          ИНН 2303022896</w:t>
            </w: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352633, Краснодарский край, Белореченский район, г. Белореченск, ул. Автомобилистов, 3</w:t>
            </w: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г.Белореченск - п.Приречный</w:t>
            </w:r>
          </w:p>
        </w:tc>
        <w:tc>
          <w:tcPr>
            <w:tcW w:w="972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"г.Белореченск (ЦРБ) - ул.Международная - Пенсионный фонд - Мебельная фабрика - Центральный рынок - Горпарк - ул.40 лет ВЛКСМ - МЭЗ - Магазин Очаково - Нефтебаза - Хлебозав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од - СМУ - Заявочная - Молокозавод - ул.Школьная - ул.Мостовая - Заявочная - п.Родники 1 - п.Родники кон - п.Приречный</w:t>
            </w:r>
          </w:p>
        </w:tc>
        <w:tc>
          <w:tcPr>
            <w:tcW w:w="80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"п.Приречный - п.Родники кон - п.Родники 1 - Заявочная - ул.Мостовая - ул.Школьная - Молокозавод - Заявочная - СМУ - Хлебозавод - Нефте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база - Магазин Очаково - МЭЗ - ул.40 лет ВЛКСМ - Горпарк - Центральный рынок -  Мебельная фабрика - Пенсионный фонд - ул.Международная - г.Белореченск (ЦРБ) 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2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Ул.Международная - ул.Толстого - ул.Мира - ул.Кирова - ул.Ле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нина - ул.Железнодорожная - ул.Майкопская - ул.Аэродромная - п.Родники - ул.Промышленная - ул.Шоссейная - п.Приречный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п.Приречный - ул.Шоссейная - ул.Промышленная - п.Родники - ул.Аэродромная - ул.Майкопская - ул.Железно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дорожная - ул.Ленина - ул.Мира - ул.Толстого -  ул.Международная</w:t>
            </w:r>
          </w:p>
        </w:tc>
        <w:tc>
          <w:tcPr>
            <w:tcW w:w="972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11,3</w:t>
            </w:r>
          </w:p>
        </w:tc>
        <w:tc>
          <w:tcPr>
            <w:tcW w:w="80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11,3</w:t>
            </w: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Только в установленных остановочных пунктах </w:t>
            </w: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Нерегулируемый тариф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Автобус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средний класс</w:t>
            </w: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Наличие исправного оборуд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ования спутниковой навигации ГЛОНАСС или ГЛОНАСС /GPS; оборудование салона транспор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тного средства функционирующей системой видеонаблюдения; наличие исправного оборудования элек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тронной автоматической  системы оплаты проезда </w:t>
            </w: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Средний класс - 1 ТС</w:t>
            </w: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30.04.2023</w:t>
            </w: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ООО "ТОН",          ИНН 2303022896</w:t>
            </w: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352633, Краснодарский край, Белореченский район, г. Белореченск, ул. Автомобилистов, 3</w:t>
            </w: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718D" w:rsidRPr="008553DB" w:rsidTr="00EC718D">
        <w:tc>
          <w:tcPr>
            <w:tcW w:w="562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13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>г.Белореченск - п.Восточный</w:t>
            </w:r>
          </w:p>
        </w:tc>
        <w:tc>
          <w:tcPr>
            <w:tcW w:w="972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553DB">
              <w:rPr>
                <w:rFonts w:ascii="Times New Roman" w:hAnsi="Times New Roman" w:cs="Times New Roman"/>
                <w:sz w:val="18"/>
                <w:szCs w:val="18"/>
              </w:rPr>
              <w:t xml:space="preserve">"г.Белореченск (ЦРБ) -ул. Международная - Пенсионный фонд - Мебельная фабрика - Центральный рынок - Горпарк - ул.40 лет ВЛКСМ - МЭЗ - Магазин Очаково - Нефтебаза - </w:t>
            </w:r>
            <w:r w:rsidRPr="008553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Хлебозавод - СМУ - Заявочная - Молокозавод - ул.Школьная - ул.Мостовая - ул.Лесная - Научный лесхоз - ДНТ Железнодорожник 1 - ДНТ Железнодорожник - п.Восточный</w:t>
            </w:r>
          </w:p>
        </w:tc>
        <w:tc>
          <w:tcPr>
            <w:tcW w:w="80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1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7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8553DB" w:rsidRPr="008553DB" w:rsidRDefault="008553DB" w:rsidP="008553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633BE" w:rsidRDefault="007633BE" w:rsidP="007633B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EC718D" w:rsidRPr="00EC718D" w:rsidRDefault="00EC718D" w:rsidP="007633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718D" w:rsidRPr="00EC718D" w:rsidRDefault="00EC718D" w:rsidP="00EC71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718D">
        <w:rPr>
          <w:rFonts w:ascii="Times New Roman" w:hAnsi="Times New Roman" w:cs="Times New Roman"/>
          <w:sz w:val="28"/>
          <w:szCs w:val="28"/>
        </w:rPr>
        <w:t xml:space="preserve">Заместитель главы муниципального образования </w:t>
      </w:r>
    </w:p>
    <w:p w:rsidR="00EC718D" w:rsidRPr="00EC718D" w:rsidRDefault="00EC718D" w:rsidP="00EC71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718D">
        <w:rPr>
          <w:rFonts w:ascii="Times New Roman" w:hAnsi="Times New Roman" w:cs="Times New Roman"/>
          <w:sz w:val="28"/>
          <w:szCs w:val="28"/>
        </w:rPr>
        <w:t xml:space="preserve">Белореченский муниципальный район Краснодарского края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  <w:r w:rsidRPr="00EC718D">
        <w:rPr>
          <w:rFonts w:ascii="Times New Roman" w:hAnsi="Times New Roman" w:cs="Times New Roman"/>
          <w:sz w:val="28"/>
          <w:szCs w:val="28"/>
        </w:rPr>
        <w:t xml:space="preserve">                                           М.А. Киселев</w:t>
      </w:r>
    </w:p>
    <w:sectPr w:rsidR="00EC718D" w:rsidRPr="00EC718D" w:rsidSect="008553DB">
      <w:pgSz w:w="16838" w:h="11906" w:orient="landscape" w:code="9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3BE"/>
    <w:rsid w:val="00531F16"/>
    <w:rsid w:val="006C5F3A"/>
    <w:rsid w:val="00733491"/>
    <w:rsid w:val="007633BE"/>
    <w:rsid w:val="008553DB"/>
    <w:rsid w:val="00D201F8"/>
    <w:rsid w:val="00EC718D"/>
    <w:rsid w:val="00FE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27E63"/>
  <w15:chartTrackingRefBased/>
  <w15:docId w15:val="{ABFADA70-D29C-4D9D-97DF-6AB40B736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3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8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2132</Words>
  <Characters>12153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bozhevolny</dc:creator>
  <cp:keywords/>
  <dc:description/>
  <cp:lastModifiedBy>bozhevolny</cp:lastModifiedBy>
  <cp:revision>2</cp:revision>
  <dcterms:created xsi:type="dcterms:W3CDTF">2026-03-05T06:52:00Z</dcterms:created>
  <dcterms:modified xsi:type="dcterms:W3CDTF">2026-03-05T08:10:00Z</dcterms:modified>
</cp:coreProperties>
</file>