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center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Приложение 1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УТВЕРЖДЕН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8"/>
          <w:u w:val="none"/>
          <w:em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720"/>
          <w:tab w:val="left" w:pos="10483" w:leader="none"/>
          <w:tab w:val="left" w:pos="10717" w:leader="none"/>
        </w:tabs>
        <w:bidi w:val="0"/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8"/>
          <w:u w:val="none"/>
          <w:em w:val="none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постановлением администрации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Style11"/>
        <w:spacing w:before="0" w:after="0"/>
        <w:rPr/>
      </w:pPr>
      <w:r>
        <w:rPr/>
        <w:t xml:space="preserve">                                                                                                                                                         </w:t>
      </w:r>
      <w:r>
        <w:rPr/>
        <w:t xml:space="preserve">муниципального образования              </w:t>
      </w:r>
    </w:p>
    <w:p>
      <w:pPr>
        <w:pStyle w:val="Style11"/>
        <w:spacing w:before="0" w:after="0"/>
        <w:rPr/>
      </w:pPr>
      <w:r>
        <w:rPr/>
        <w:t xml:space="preserve">                                                                                                                                                         </w:t>
      </w:r>
      <w:r>
        <w:rPr/>
        <w:t xml:space="preserve">Белореченский муниципальный    </w:t>
      </w:r>
    </w:p>
    <w:p>
      <w:pPr>
        <w:pStyle w:val="Style11"/>
        <w:spacing w:before="0" w:after="26"/>
        <w:rPr/>
      </w:pPr>
      <w:r>
        <w:rPr/>
        <w:t xml:space="preserve">                                                                                                                                                         </w:t>
      </w:r>
      <w:r>
        <w:rPr/>
        <w:t xml:space="preserve">район  Краснодарского края       </w:t>
      </w:r>
    </w:p>
    <w:p>
      <w:pPr>
        <w:pStyle w:val="Style11"/>
        <w:spacing w:lineRule="auto" w:line="240" w:before="0" w:after="0"/>
        <w:rPr/>
      </w:pPr>
      <w:r>
        <w:rPr/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15.07.2026г.</w:t>
      </w:r>
      <w:r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838</w:t>
      </w:r>
    </w:p>
    <w:p>
      <w:pPr>
        <w:pStyle w:val="Style11"/>
        <w:spacing w:before="0" w:after="0"/>
        <w:rPr/>
      </w:pPr>
      <w:r>
        <w:rPr/>
      </w:r>
    </w:p>
    <w:p>
      <w:pPr>
        <w:pStyle w:val="Style11"/>
        <w:spacing w:before="0" w:after="0"/>
        <w:rPr/>
      </w:pPr>
      <w:r>
        <w:rPr/>
      </w:r>
    </w:p>
    <w:tbl>
      <w:tblPr>
        <w:tblW w:w="14450" w:type="dxa"/>
        <w:jc w:val="left"/>
        <w:tblInd w:w="1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2950"/>
        <w:gridCol w:w="4766"/>
        <w:gridCol w:w="2201"/>
        <w:gridCol w:w="2216"/>
        <w:gridCol w:w="2317"/>
      </w:tblGrid>
      <w:tr>
        <w:trPr/>
        <w:tc>
          <w:tcPr>
            <w:tcW w:w="14450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-57"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Отчет об исполнении бюджета муниципального образования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Белореченский муниципальный район Краснодарского края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доходам за полугодие 2026 года</w:t>
            </w:r>
          </w:p>
        </w:tc>
      </w:tr>
      <w:tr>
        <w:trPr/>
        <w:tc>
          <w:tcPr>
            <w:tcW w:w="14450" w:type="dxa"/>
            <w:gridSpan w:val="5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(рублей)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Отклонение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1 00 00000 00 0000 000</w:t>
            </w:r>
          </w:p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1 488 449 500,00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708 206 203,64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-780 243 296,36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1 01 01000 00 0000 110</w:t>
            </w:r>
          </w:p>
          <w:p>
            <w:pPr>
              <w:pStyle w:val="Style18"/>
              <w:widowControl w:val="false"/>
              <w:jc w:val="left"/>
              <w:rPr/>
            </w:pPr>
            <w:r>
              <w:rPr/>
            </w:r>
          </w:p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27 940 000,00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7 652 199,86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-20 287 800,14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1 01 02000 01 0000 110</w:t>
            </w:r>
          </w:p>
          <w:p>
            <w:pPr>
              <w:pStyle w:val="Style18"/>
              <w:widowControl w:val="false"/>
              <w:jc w:val="left"/>
              <w:rPr/>
            </w:pPr>
            <w:r>
              <w:rPr/>
            </w:r>
          </w:p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874 198 000,00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389 711 075,41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-484 486 924,59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9 013 600,00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4 002 670,27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-5 010 929,73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1 05 01000 00 0000 110</w:t>
            </w:r>
          </w:p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342 660 000,00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177 689 271,26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-164 970 728,74</w:t>
            </w:r>
          </w:p>
        </w:tc>
      </w:tr>
      <w:tr>
        <w:trPr>
          <w:trHeight w:val="1030" w:hRule="atLeast"/>
        </w:trPr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1 05 02000 02 0000 110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Единый налог, на вмененный доход для отдельных видов деятельности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12 657,66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-50 342,34</w:t>
            </w:r>
          </w:p>
        </w:tc>
      </w:tr>
      <w:tr>
        <w:trPr>
          <w:trHeight w:val="421" w:hRule="atLeast"/>
        </w:trPr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17 579 000,00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12 693 828,85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-4 885 171,15</w:t>
            </w:r>
          </w:p>
        </w:tc>
      </w:tr>
      <w:tr>
        <w:trPr>
          <w:trHeight w:val="795" w:hRule="atLeast"/>
        </w:trPr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1 05 04020 02 0000 110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51 933 000,00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11 285 371,44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-40 647 628,56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9 513 000,00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4 900 794,76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-4 612 205,24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1 08 00000 00 0000 110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51 539 000,00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28 202 920,59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-23 336 079,41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1 11 01050 05 0000 120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-130 000,00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1 11 03050 05 0000 120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7 700,00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-7 700,00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1 11 05010 00 0000 120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76 879 000,00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45 954 885,89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-30 924 114,11</w:t>
            </w:r>
          </w:p>
        </w:tc>
      </w:tr>
      <w:tr>
        <w:trPr>
          <w:trHeight w:val="2137" w:hRule="atLeast"/>
        </w:trPr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1 11 05025 05 0000 120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113 939,05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-202 060,95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1 11 05035 05 0000 120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1 370 000,00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682 232,65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-687 767,35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1 11 09000 00 0000 120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2 377 000,00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1 353 821,76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-1 023 178,24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1 13 00000 00 0000 000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2 676 900,00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1 137 486,90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-1 539 413,10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1 14 02052 05 0000 410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33 606,00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33 606,00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1 14 06000 00 0000 430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16 668 000,00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16 248 875,48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-419 124,52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3 586 300,00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6 530 565,81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2 944 265,81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3 485 162 392,89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1 939 501 612,82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-1 545 660 780,07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3 487 460 121,72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1 939 324 417,61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-1 548 135 704,11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2 02 15001 05 0000 150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242 020 300,00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121 010 400,00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-121 009 900,00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2 02 19999 05 0000 150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7 857 100,00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7 857 100,00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2 02 20077 05 0000 150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269 213 800,00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27 372 796,09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-241 841 003,91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2 02 25228 05 0000 150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2 942 200,00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2 942 200,00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2 02 25304 05 0000 150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130 482 400,00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78 987 999,98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-51 494 400,02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2 02 25497 05 0000 150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4 993 100,00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4 993 002,00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-98,00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2 02 25519 05 0000 150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438 900,00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438 900,00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2 02 29999 05 0000 150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298 437 600,00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54 949 199,97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-243 488 400,03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2 02 30024 05 0000 150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2 200 287 400,00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1 464 798 693,38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-735 488 706,62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2 02 30029 05 0000 150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13 085 900,00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4 504 782,74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-8 581 117,26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2 02 35082 05 0000 150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36 726 800,00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36 726 800,00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2 02 35120 05 0000 150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84 904,80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-95,20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2 02 35179 05 0000 150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7 784 000,00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7 626 400,00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-157 600,00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2 02 35303 05 0000 150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100 043 600,00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61 946 400,00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-38 097 200,00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2 02 36900 05 0000 150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116 273 500,00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54 210 206,93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-62 063 293,07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2 02 40014 05 0000 150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12 805 621,72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9 207 731,72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-3 597 890,00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2 02 45050 05 0000 150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2 605 200,00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1 666 900,00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-938 300,00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41 377 700,00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-41 377 700,00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2 07 05030 05 0000 150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500 000,00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2 08 05000 05 0000 150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-1 101,64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-1 101,64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2 18 00000 05 0000 150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21 557 779,82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23 588 561,58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2 030 781,76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2 18 05010 05 0000 150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18 937 365,49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18 950 183,11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12 817,62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2 18 05020 05 0000 150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2 620 414,33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3 595 034,33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974 620,00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2 18 60010 05 0000 150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>
            <w:pPr>
              <w:pStyle w:val="Style18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1 043 344,14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1 043 344,14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2 19 00000 05 0000 150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>
            <w:pPr>
              <w:pStyle w:val="Style18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-23 855 508,65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-23 910 264,73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-54 756,08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2 19 25304 05 0000 150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-8 917 782,54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-8 917 782,54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2 19 35179 05 0000 150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  <w:p>
            <w:pPr>
              <w:pStyle w:val="Style18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-254 500,89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-254 500,89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2 19 35303 05 0000 150</w:t>
            </w:r>
          </w:p>
        </w:tc>
        <w:tc>
          <w:tcPr>
            <w:tcW w:w="47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  <w:p>
            <w:pPr>
              <w:pStyle w:val="Style18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2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-279 857,98</w:t>
            </w:r>
          </w:p>
        </w:tc>
        <w:tc>
          <w:tcPr>
            <w:tcW w:w="2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-279 857,98</w:t>
            </w:r>
          </w:p>
        </w:tc>
        <w:tc>
          <w:tcPr>
            <w:tcW w:w="2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2 19 45050 05 0000 150</w:t>
            </w:r>
          </w:p>
        </w:tc>
        <w:tc>
          <w:tcPr>
            <w:tcW w:w="47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  <w:p>
            <w:pPr>
              <w:pStyle w:val="Style18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2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-192 913,69</w:t>
            </w:r>
          </w:p>
        </w:tc>
        <w:tc>
          <w:tcPr>
            <w:tcW w:w="2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-192 913,69</w:t>
            </w:r>
          </w:p>
        </w:tc>
        <w:tc>
          <w:tcPr>
            <w:tcW w:w="2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47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-14 210 453,55</w:t>
            </w:r>
          </w:p>
        </w:tc>
        <w:tc>
          <w:tcPr>
            <w:tcW w:w="2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-14 265 209,63</w:t>
            </w:r>
          </w:p>
        </w:tc>
        <w:tc>
          <w:tcPr>
            <w:tcW w:w="2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-54 756,08</w:t>
            </w:r>
          </w:p>
        </w:tc>
      </w:tr>
      <w:tr>
        <w:trPr/>
        <w:tc>
          <w:tcPr>
            <w:tcW w:w="2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7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Всего доходов</w:t>
            </w:r>
          </w:p>
        </w:tc>
        <w:tc>
          <w:tcPr>
            <w:tcW w:w="2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4 973 611 892,89</w:t>
            </w:r>
          </w:p>
        </w:tc>
        <w:tc>
          <w:tcPr>
            <w:tcW w:w="2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2 647 707 816,46</w:t>
            </w:r>
          </w:p>
        </w:tc>
        <w:tc>
          <w:tcPr>
            <w:tcW w:w="2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-2 325 904 076,43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410" w:type="dxa"/>
        <w:jc w:val="left"/>
        <w:tblInd w:w="-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700"/>
        <w:gridCol w:w="4709"/>
      </w:tblGrid>
      <w:tr>
        <w:trPr>
          <w:trHeight w:val="315" w:hRule="atLeast"/>
        </w:trPr>
        <w:tc>
          <w:tcPr>
            <w:tcW w:w="4700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2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финансового управления</w:t>
            </w:r>
          </w:p>
        </w:tc>
        <w:tc>
          <w:tcPr>
            <w:tcW w:w="4709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2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0" w:hRule="atLeast"/>
        </w:trPr>
        <w:tc>
          <w:tcPr>
            <w:tcW w:w="940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2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муниципального образования</w:t>
            </w:r>
          </w:p>
        </w:tc>
      </w:tr>
      <w:tr>
        <w:trPr>
          <w:trHeight w:val="360" w:hRule="atLeast"/>
        </w:trPr>
        <w:tc>
          <w:tcPr>
            <w:tcW w:w="940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2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Белореченский муниципальный район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left="0" w:right="-170" w:hanging="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u w:val="none"/>
          <w:em w:val="none"/>
        </w:rPr>
        <w:t>Краснодарского края                                                                                                                                                      Е.А. Греков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113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8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u w:val="none"/>
          <w:em w:val="none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NSimSun" w:cs="Mangal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_ch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Heading 1"/>
    <w:next w:val="Normal"/>
    <w:link w:val="Style_9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0"/>
    </w:pPr>
    <w:rPr>
      <w:rFonts w:ascii="XO Thames" w:hAnsi="XO Thames" w:eastAsia="NSimSun" w:cs="Mang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20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link w:val="Style_6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NSimSun" w:cs="Mang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link w:val="Style_19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NSimSun" w:cs="Mangal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link w:val="Style_8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NSimSun" w:cs="Mang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2"/>
    <w:qFormat/>
    <w:rPr>
      <w:rFonts w:ascii="XO Thames" w:hAnsi="XO Thames"/>
      <w:sz w:val="28"/>
    </w:rPr>
  </w:style>
  <w:style w:type="character" w:styleId="Contents4">
    <w:name w:val="Contents 4"/>
    <w:link w:val="Style_3"/>
    <w:qFormat/>
    <w:rPr>
      <w:rFonts w:ascii="XO Thames" w:hAnsi="XO Thames"/>
      <w:sz w:val="28"/>
    </w:rPr>
  </w:style>
  <w:style w:type="character" w:styleId="Contents6">
    <w:name w:val="Contents 6"/>
    <w:link w:val="Style_4"/>
    <w:qFormat/>
    <w:rPr>
      <w:rFonts w:ascii="XO Thames" w:hAnsi="XO Thames"/>
      <w:sz w:val="28"/>
    </w:rPr>
  </w:style>
  <w:style w:type="character" w:styleId="Contents7">
    <w:name w:val="Contents 7"/>
    <w:link w:val="Style_5"/>
    <w:qFormat/>
    <w:rPr>
      <w:rFonts w:ascii="XO Thames" w:hAnsi="XO Thames"/>
      <w:sz w:val="28"/>
    </w:rPr>
  </w:style>
  <w:style w:type="character" w:styleId="Heading3">
    <w:name w:val="Heading 3"/>
    <w:link w:val="Style_6"/>
    <w:qFormat/>
    <w:rPr>
      <w:rFonts w:ascii="XO Thames" w:hAnsi="XO Thames"/>
      <w:b/>
      <w:sz w:val="26"/>
    </w:rPr>
  </w:style>
  <w:style w:type="character" w:styleId="Contents3">
    <w:name w:val="Contents 3"/>
    <w:link w:val="Style_7"/>
    <w:qFormat/>
    <w:rPr>
      <w:rFonts w:ascii="XO Thames" w:hAnsi="XO Thames"/>
      <w:sz w:val="28"/>
    </w:rPr>
  </w:style>
  <w:style w:type="character" w:styleId="Heading5">
    <w:name w:val="Heading 5"/>
    <w:link w:val="Style_8"/>
    <w:qFormat/>
    <w:rPr>
      <w:rFonts w:ascii="XO Thames" w:hAnsi="XO Thames"/>
      <w:b/>
      <w:sz w:val="22"/>
    </w:rPr>
  </w:style>
  <w:style w:type="character" w:styleId="Heading1">
    <w:name w:val="Heading 1"/>
    <w:link w:val="Style_9"/>
    <w:qFormat/>
    <w:rPr>
      <w:rFonts w:ascii="XO Thames" w:hAnsi="XO Thames"/>
      <w:b/>
      <w:sz w:val="32"/>
    </w:rPr>
  </w:style>
  <w:style w:type="character" w:styleId="Style9">
    <w:name w:val="Интернет-ссылка"/>
    <w:link w:val="Style_10"/>
    <w:rPr>
      <w:color w:val="0000FF"/>
      <w:u w:val="single"/>
    </w:rPr>
  </w:style>
  <w:style w:type="character" w:styleId="Footnote">
    <w:name w:val="Footnote"/>
    <w:link w:val="Style_11"/>
    <w:qFormat/>
    <w:rPr>
      <w:rFonts w:ascii="XO Thames" w:hAnsi="XO Thames"/>
      <w:sz w:val="22"/>
    </w:rPr>
  </w:style>
  <w:style w:type="character" w:styleId="Contents1">
    <w:name w:val="Contents 1"/>
    <w:link w:val="Style_12"/>
    <w:qFormat/>
    <w:rPr>
      <w:rFonts w:ascii="XO Thames" w:hAnsi="XO Thames"/>
      <w:b/>
      <w:sz w:val="28"/>
    </w:rPr>
  </w:style>
  <w:style w:type="character" w:styleId="HeaderandFooter">
    <w:name w:val="Header and Footer"/>
    <w:link w:val="Style_13"/>
    <w:qFormat/>
    <w:rPr>
      <w:rFonts w:ascii="XO Thames" w:hAnsi="XO Thames"/>
      <w:sz w:val="20"/>
    </w:rPr>
  </w:style>
  <w:style w:type="character" w:styleId="Contents9">
    <w:name w:val="Contents 9"/>
    <w:link w:val="Style_14"/>
    <w:qFormat/>
    <w:rPr>
      <w:rFonts w:ascii="XO Thames" w:hAnsi="XO Thames"/>
      <w:sz w:val="28"/>
    </w:rPr>
  </w:style>
  <w:style w:type="character" w:styleId="Contents8">
    <w:name w:val="Contents 8"/>
    <w:link w:val="Style_15"/>
    <w:qFormat/>
    <w:rPr>
      <w:rFonts w:ascii="XO Thames" w:hAnsi="XO Thames"/>
      <w:sz w:val="28"/>
    </w:rPr>
  </w:style>
  <w:style w:type="character" w:styleId="Contents5">
    <w:name w:val="Contents 5"/>
    <w:link w:val="Style_16"/>
    <w:qFormat/>
    <w:rPr>
      <w:rFonts w:ascii="XO Thames" w:hAnsi="XO Thames"/>
      <w:sz w:val="28"/>
    </w:rPr>
  </w:style>
  <w:style w:type="character" w:styleId="Subtitle">
    <w:name w:val="Subtitle"/>
    <w:link w:val="Style_17"/>
    <w:qFormat/>
    <w:rPr>
      <w:rFonts w:ascii="XO Thames" w:hAnsi="XO Thames"/>
      <w:i/>
      <w:sz w:val="24"/>
    </w:rPr>
  </w:style>
  <w:style w:type="character" w:styleId="Title">
    <w:name w:val="Title"/>
    <w:link w:val="Style_18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19"/>
    <w:qFormat/>
    <w:rPr>
      <w:rFonts w:ascii="XO Thames" w:hAnsi="XO Thames"/>
      <w:b/>
      <w:sz w:val="24"/>
    </w:rPr>
  </w:style>
  <w:style w:type="character" w:styleId="Heading2">
    <w:name w:val="Heading 2"/>
    <w:link w:val="Style_20"/>
    <w:qFormat/>
    <w:rPr>
      <w:rFonts w:ascii="XO Thames" w:hAnsi="XO Thames"/>
      <w:b/>
      <w:sz w:val="28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Mang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21">
    <w:name w:val="TOC 2"/>
    <w:next w:val="Normal"/>
    <w:link w:val="Style_2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link w:val="Style_3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link w:val="Style_4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link w:val="Style_5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31">
    <w:name w:val="TOC 3"/>
    <w:next w:val="Normal"/>
    <w:link w:val="Style_7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Hyperlink"/>
    <w:link w:val="Style_1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"/>
    <w:link w:val="Style_11_ch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12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5">
    <w:name w:val="Колонтитул"/>
    <w:link w:val="Style_13_ch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14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link w:val="Style_16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6">
    <w:name w:val="Subtitle"/>
    <w:next w:val="Normal"/>
    <w:link w:val="Style_17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17">
    <w:name w:val="Title"/>
    <w:next w:val="Normal"/>
    <w:link w:val="Style_18_ch"/>
    <w:uiPriority w:val="10"/>
    <w:qFormat/>
    <w:pPr>
      <w:widowControl/>
      <w:suppressAutoHyphens w:val="true"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NSimSun" w:cs="Mang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Style20">
    <w:name w:val="Текст"/>
    <w:basedOn w:val="Style13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Application>LibreOffice/7.2.6.2$Windows_X86_64 LibreOffice_project/b0ec3a565991f7569a5a7f5d24fed7f52653d754</Application>
  <AppVersion>15.0000</AppVersion>
  <Pages>9</Pages>
  <Words>1661</Words>
  <Characters>9982</Characters>
  <CharactersWithSpaces>13192</CharactersWithSpaces>
  <Paragraphs>289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2026-07-15T16:04:03Z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